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suppressAutoHyphens w:val="1"/>
        <w:spacing w:before="0" w:line="240" w:lineRule="auto"/>
        <w:rPr>
          <w:rFonts w:ascii="Helvetica" w:cs="Helvetica" w:hAnsi="Helvetica" w:eastAsia="Helvetica"/>
          <w:b w:val="1"/>
          <w:bCs w:val="1"/>
          <w:outline w:val="0"/>
          <w:color w:val="0f1419"/>
          <w:sz w:val="30"/>
          <w:szCs w:val="30"/>
          <w:shd w:val="clear" w:color="auto" w:fill="000000"/>
          <w14:textFill>
            <w14:solidFill>
              <w14:srgbClr w14:val="0F1419"/>
            </w14:solidFill>
          </w14:textFill>
        </w:rPr>
      </w:pPr>
      <w:r>
        <w:rPr>
          <w:rStyle w:val="Hyperlink.0"/>
          <w:rFonts w:ascii="Helvetica" w:hAnsi="Helvetica"/>
          <w:b w:val="1"/>
          <w:bCs w:val="1"/>
          <w:outline w:val="0"/>
          <w:color w:val="0f1419"/>
          <w:sz w:val="30"/>
          <w:szCs w:val="30"/>
          <w:shd w:val="clear" w:color="auto" w:fill="000000"/>
          <w14:textFill>
            <w14:solidFill>
              <w14:srgbClr w14:val="0F1419"/>
            </w14:solidFill>
          </w14:textFill>
        </w:rPr>
        <w:fldChar w:fldCharType="begin" w:fldLock="0"/>
      </w:r>
      <w:r>
        <w:rPr>
          <w:rStyle w:val="Hyperlink.0"/>
          <w:rFonts w:ascii="Helvetica" w:hAnsi="Helvetica"/>
          <w:b w:val="1"/>
          <w:bCs w:val="1"/>
          <w:outline w:val="0"/>
          <w:color w:val="0f1419"/>
          <w:sz w:val="30"/>
          <w:szCs w:val="30"/>
          <w:shd w:val="clear" w:color="auto" w:fill="000000"/>
          <w14:textFill>
            <w14:solidFill>
              <w14:srgbClr w14:val="0F1419"/>
            </w14:solidFill>
          </w14:textFill>
        </w:rPr>
        <w:instrText xml:space="preserve"> HYPERLINK "https://x.com/Galadriell__/status/1807693745699049884"</w:instrText>
      </w:r>
      <w:r>
        <w:rPr>
          <w:rStyle w:val="Hyperlink.0"/>
          <w:rFonts w:ascii="Helvetica" w:hAnsi="Helvetica"/>
          <w:b w:val="1"/>
          <w:bCs w:val="1"/>
          <w:outline w:val="0"/>
          <w:color w:val="0f1419"/>
          <w:sz w:val="30"/>
          <w:szCs w:val="30"/>
          <w:shd w:val="clear" w:color="auto" w:fill="000000"/>
          <w14:textFill>
            <w14:solidFill>
              <w14:srgbClr w14:val="0F1419"/>
            </w14:solidFill>
          </w14:textFill>
        </w:rPr>
        <w:fldChar w:fldCharType="separate" w:fldLock="0"/>
      </w:r>
      <w:r>
        <w:rPr>
          <w:rStyle w:val="Hyperlink.0"/>
          <w:rFonts w:ascii="Helvetica" w:hAnsi="Helvetica"/>
          <w:b w:val="1"/>
          <w:bCs w:val="1"/>
          <w:outline w:val="0"/>
          <w:color w:val="0f1419"/>
          <w:sz w:val="30"/>
          <w:szCs w:val="30"/>
          <w:shd w:val="clear" w:color="auto" w:fill="000000"/>
          <w:rtl w:val="0"/>
          <w:lang w:val="en-US"/>
          <w14:textFill>
            <w14:solidFill>
              <w14:srgbClr w14:val="0F1419"/>
            </w14:solidFill>
          </w14:textFill>
        </w:rPr>
        <w:t>https://x.com/Galadriell__/status/1807693745699049884</w:t>
      </w:r>
      <w:r>
        <w:rPr>
          <w:rFonts w:ascii="Helvetica" w:cs="Helvetica" w:hAnsi="Helvetica" w:eastAsia="Helvetica"/>
          <w:b w:val="1"/>
          <w:bCs w:val="1"/>
          <w:outline w:val="0"/>
          <w:color w:val="0f1419"/>
          <w:sz w:val="30"/>
          <w:szCs w:val="30"/>
          <w:shd w:val="clear" w:color="auto" w:fill="000000"/>
          <w14:textFill>
            <w14:solidFill>
              <w14:srgbClr w14:val="0F1419"/>
            </w14:solidFill>
          </w14:textFill>
        </w:rPr>
        <w:fldChar w:fldCharType="end" w:fldLock="0"/>
      </w:r>
    </w:p>
    <w:p>
      <w:pPr>
        <w:pStyle w:val="Par défaut"/>
        <w:suppressAutoHyphens w:val="1"/>
        <w:spacing w:before="0" w:line="240" w:lineRule="auto"/>
        <w:rPr>
          <w:rFonts w:ascii="Helvetica" w:cs="Helvetica" w:hAnsi="Helvetica" w:eastAsia="Helvetica"/>
          <w:b w:val="1"/>
          <w:bCs w:val="1"/>
          <w:outline w:val="0"/>
          <w:color w:val="0f1419"/>
          <w:sz w:val="30"/>
          <w:szCs w:val="30"/>
          <w:shd w:val="clear" w:color="auto" w:fill="000000"/>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b w:val="1"/>
          <w:bCs w:val="1"/>
          <w:outline w:val="0"/>
          <w:color w:val="0f1419"/>
          <w:sz w:val="30"/>
          <w:szCs w:val="30"/>
          <w:shd w:val="clear" w:color="auto" w:fill="ffffff"/>
          <w14:textFill>
            <w14:solidFill>
              <w14:srgbClr w14:val="0F1419"/>
            </w14:solidFill>
          </w14:textFill>
        </w:rPr>
      </w:pPr>
      <w:r>
        <w:rPr>
          <w:rFonts w:ascii="Helvetica" w:cs="Helvetica" w:hAnsi="Helvetica" w:eastAsia="Helvetica"/>
          <w:b w:val="1"/>
          <w:bCs w:val="1"/>
          <w:outline w:val="0"/>
          <w:color w:val="0f1419"/>
          <w:sz w:val="30"/>
          <w:szCs w:val="30"/>
          <w:shd w:val="clear" w:color="auto" w:fill="000000"/>
          <w14:textFill>
            <w14:solidFill>
              <w14:srgbClr w14:val="0F1419"/>
            </w14:solidFill>
          </w14:textFill>
        </w:rPr>
        <w:fldChar w:fldCharType="begin" w:fldLock="0"/>
      </w:r>
      <w:r>
        <w:rPr>
          <w:rFonts w:ascii="Helvetica" w:cs="Helvetica" w:hAnsi="Helvetica" w:eastAsia="Helvetica"/>
          <w:b w:val="1"/>
          <w:bCs w:val="1"/>
          <w:outline w:val="0"/>
          <w:color w:val="0f1419"/>
          <w:sz w:val="30"/>
          <w:szCs w:val="30"/>
          <w:shd w:val="clear" w:color="auto" w:fill="000000"/>
          <w14:textFill>
            <w14:solidFill>
              <w14:srgbClr w14:val="0F1419"/>
            </w14:solidFill>
          </w14:textFill>
        </w:rPr>
        <w:instrText xml:space="preserve"> HYPERLINK "https://x.com/Galadriell__"</w:instrText>
      </w:r>
      <w:r>
        <w:rPr>
          <w:rFonts w:ascii="Helvetica" w:cs="Helvetica" w:hAnsi="Helvetica" w:eastAsia="Helvetica"/>
          <w:b w:val="1"/>
          <w:bCs w:val="1"/>
          <w:outline w:val="0"/>
          <w:color w:val="0f1419"/>
          <w:sz w:val="30"/>
          <w:szCs w:val="30"/>
          <w:shd w:val="clear" w:color="auto" w:fill="000000"/>
          <w14:textFill>
            <w14:solidFill>
              <w14:srgbClr w14:val="0F1419"/>
            </w14:solidFill>
          </w14:textFill>
        </w:rPr>
        <w:fldChar w:fldCharType="separate" w:fldLock="0"/>
      </w:r>
      <w:r>
        <w:rPr>
          <w:rFonts w:ascii="Helvetica" w:hAnsi="Helvetica"/>
          <w:b w:val="1"/>
          <w:bCs w:val="1"/>
          <w:outline w:val="0"/>
          <w:color w:val="0f1419"/>
          <w:sz w:val="30"/>
          <w:szCs w:val="30"/>
          <w:shd w:val="clear" w:color="auto" w:fill="000000"/>
          <w:rtl w:val="0"/>
          <w14:textFill>
            <w14:solidFill>
              <w14:srgbClr w14:val="0F1419"/>
            </w14:solidFill>
          </w14:textFill>
        </w:rPr>
        <w:t>P</w:t>
      </w:r>
      <w:r>
        <w:rPr>
          <w:rFonts w:ascii="Helvetica" w:hAnsi="Helvetica" w:hint="default"/>
          <w:b w:val="1"/>
          <w:bCs w:val="1"/>
          <w:outline w:val="0"/>
          <w:color w:val="0f1419"/>
          <w:sz w:val="30"/>
          <w:szCs w:val="30"/>
          <w:shd w:val="clear" w:color="auto" w:fill="000000"/>
          <w:rtl w:val="0"/>
          <w:lang w:val="fr-FR"/>
          <w14:textFill>
            <w14:solidFill>
              <w14:srgbClr w14:val="0F1419"/>
            </w14:solidFill>
          </w14:textFill>
        </w:rPr>
        <w:t>é</w:t>
      </w:r>
      <w:r>
        <w:rPr>
          <w:rFonts w:ascii="Helvetica" w:hAnsi="Helvetica"/>
          <w:b w:val="1"/>
          <w:bCs w:val="1"/>
          <w:outline w:val="0"/>
          <w:color w:val="0f1419"/>
          <w:sz w:val="30"/>
          <w:szCs w:val="30"/>
          <w:shd w:val="clear" w:color="auto" w:fill="000000"/>
          <w:rtl w:val="0"/>
          <w:lang w:val="it-IT"/>
          <w14:textFill>
            <w14:solidFill>
              <w14:srgbClr w14:val="0F1419"/>
            </w14:solidFill>
          </w14:textFill>
        </w:rPr>
        <w:t>onia</w:t>
      </w:r>
    </w:p>
    <w:p>
      <w:pPr>
        <w:pStyle w:val="Par défaut"/>
        <w:suppressAutoHyphens w:val="1"/>
        <w:spacing w:before="0" w:line="240" w:lineRule="auto"/>
        <w:rPr>
          <w:rStyle w:val="Aucun"/>
          <w:rFonts w:ascii="Helvetica" w:cs="Helvetica" w:hAnsi="Helvetica" w:eastAsia="Helvetica"/>
          <w:outline w:val="0"/>
          <w:color w:val="0f1419"/>
          <w:sz w:val="30"/>
          <w:szCs w:val="30"/>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536471"/>
          <w:sz w:val="30"/>
          <w:szCs w:val="30"/>
          <w:shd w:val="clear" w:color="auto" w:fill="ffffff"/>
          <w14:textFill>
            <w14:solidFill>
              <w14:srgbClr w14:val="536471"/>
            </w14:solidFill>
          </w14:textFill>
        </w:rPr>
      </w:pPr>
      <w:r>
        <w:rPr>
          <w:rFonts w:ascii="Helvetica" w:hAnsi="Helvetica"/>
          <w:outline w:val="0"/>
          <w:color w:val="536471"/>
          <w:sz w:val="30"/>
          <w:szCs w:val="30"/>
          <w:shd w:val="clear" w:color="auto" w:fill="000000"/>
          <w:rtl w:val="0"/>
          <w:lang w:val="en-US"/>
          <w14:textFill>
            <w14:solidFill>
              <w14:srgbClr w14:val="536471"/>
            </w14:solidFill>
          </w14:textFill>
        </w:rPr>
        <w:t>@Galadriell__</w:t>
      </w:r>
      <w:r>
        <w:rPr>
          <w:rFonts w:ascii="Helvetica" w:cs="Helvetica" w:hAnsi="Helvetica" w:eastAsia="Helvetica"/>
          <w:outline w:val="0"/>
          <w:color w:val="536471"/>
          <w:sz w:val="30"/>
          <w:szCs w:val="30"/>
          <w:shd w:val="clear" w:color="auto" w:fill="000000"/>
          <w14:textFill>
            <w14:solidFill>
              <w14:srgbClr w14:val="536471"/>
            </w14:solidFill>
          </w14:textFill>
        </w:rPr>
        <w:fldChar w:fldCharType="end" w:fldLock="0"/>
      </w:r>
    </w:p>
    <w:p>
      <w:pPr>
        <w:pStyle w:val="Par défaut"/>
        <w:suppressAutoHyphens w:val="1"/>
        <w:spacing w:before="0" w:line="240" w:lineRule="auto"/>
        <w:rPr>
          <w:rStyle w:val="Aucun"/>
          <w:rFonts w:ascii="Helvetica" w:cs="Helvetica" w:hAnsi="Helvetica" w:eastAsia="Helvetica"/>
          <w:outline w:val="0"/>
          <w:color w:val="536471"/>
          <w:sz w:val="30"/>
          <w:szCs w:val="30"/>
          <w:shd w:val="clear" w:color="auto" w:fill="ffffff"/>
          <w14:textFill>
            <w14:solidFill>
              <w14:srgbClr w14:val="536471"/>
            </w14:solidFill>
          </w14:textFill>
        </w:rPr>
      </w:pPr>
      <w:r>
        <w:rPr>
          <w:rFonts w:ascii="Helvetica" w:hAnsi="Helvetica" w:hint="default"/>
          <w:outline w:val="0"/>
          <w:color w:val="536471"/>
          <w:sz w:val="30"/>
          <w:szCs w:val="30"/>
          <w:shd w:val="clear" w:color="auto" w:fill="000000"/>
          <w:rtl w:val="0"/>
          <w:lang w:val="de-DE"/>
          <w14:textFill>
            <w14:solidFill>
              <w14:srgbClr w14:val="536471"/>
            </w14:solidFill>
          </w14:textFill>
        </w:rPr>
        <w:t>·</w:t>
      </w:r>
    </w:p>
    <w:p>
      <w:pPr>
        <w:pStyle w:val="Par défaut"/>
        <w:suppressAutoHyphens w:val="1"/>
        <w:spacing w:before="0" w:line="240" w:lineRule="auto"/>
        <w:rPr>
          <w:rStyle w:val="Aucun"/>
          <w:rFonts w:ascii="Helvetica" w:cs="Helvetica" w:hAnsi="Helvetica" w:eastAsia="Helvetica"/>
          <w:outline w:val="0"/>
          <w:color w:val="536471"/>
          <w:sz w:val="30"/>
          <w:szCs w:val="30"/>
          <w:shd w:val="clear" w:color="auto" w:fill="ffffff"/>
          <w14:textFill>
            <w14:solidFill>
              <w14:srgbClr w14:val="536471"/>
            </w14:solidFill>
          </w14:textFill>
        </w:rPr>
      </w:pPr>
      <w:r>
        <w:rPr>
          <w:rFonts w:ascii="Helvetica" w:cs="Helvetica" w:hAnsi="Helvetica" w:eastAsia="Helvetica"/>
          <w:outline w:val="0"/>
          <w:color w:val="536471"/>
          <w:sz w:val="30"/>
          <w:szCs w:val="30"/>
          <w:shd w:val="clear" w:color="auto" w:fill="000000"/>
          <w14:textFill>
            <w14:solidFill>
              <w14:srgbClr w14:val="536471"/>
            </w14:solidFill>
          </w14:textFill>
        </w:rPr>
        <w:fldChar w:fldCharType="begin" w:fldLock="0"/>
      </w:r>
      <w:r>
        <w:rPr>
          <w:rFonts w:ascii="Helvetica" w:cs="Helvetica" w:hAnsi="Helvetica" w:eastAsia="Helvetica"/>
          <w:outline w:val="0"/>
          <w:color w:val="536471"/>
          <w:sz w:val="30"/>
          <w:szCs w:val="30"/>
          <w:shd w:val="clear" w:color="auto" w:fill="000000"/>
          <w14:textFill>
            <w14:solidFill>
              <w14:srgbClr w14:val="536471"/>
            </w14:solidFill>
          </w14:textFill>
        </w:rPr>
        <w:instrText xml:space="preserve"> HYPERLINK "https://x.com/Galadriell__/status/1807693745699049884"</w:instrText>
      </w:r>
      <w:r>
        <w:rPr>
          <w:rFonts w:ascii="Helvetica" w:cs="Helvetica" w:hAnsi="Helvetica" w:eastAsia="Helvetica"/>
          <w:outline w:val="0"/>
          <w:color w:val="536471"/>
          <w:sz w:val="30"/>
          <w:szCs w:val="30"/>
          <w:shd w:val="clear" w:color="auto" w:fill="000000"/>
          <w14:textFill>
            <w14:solidFill>
              <w14:srgbClr w14:val="536471"/>
            </w14:solidFill>
          </w14:textFill>
        </w:rPr>
        <w:fldChar w:fldCharType="separate" w:fldLock="0"/>
      </w:r>
      <w:r>
        <w:rPr>
          <w:rFonts w:ascii="Helvetica" w:hAnsi="Helvetica"/>
          <w:outline w:val="0"/>
          <w:color w:val="536471"/>
          <w:sz w:val="30"/>
          <w:szCs w:val="30"/>
          <w:shd w:val="clear" w:color="auto" w:fill="000000"/>
          <w:rtl w:val="0"/>
          <w:lang w:val="fr-FR"/>
          <w14:textFill>
            <w14:solidFill>
              <w14:srgbClr w14:val="536471"/>
            </w14:solidFill>
          </w14:textFill>
        </w:rPr>
        <w:t>1 juil. 2024</w:t>
      </w:r>
      <w:r>
        <w:rPr>
          <w:rFonts w:ascii="Helvetica" w:cs="Helvetica" w:hAnsi="Helvetica" w:eastAsia="Helvetica"/>
          <w:outline w:val="0"/>
          <w:color w:val="536471"/>
          <w:sz w:val="30"/>
          <w:szCs w:val="30"/>
          <w:shd w:val="clear" w:color="auto" w:fill="000000"/>
          <w14:textFill>
            <w14:solidFill>
              <w14:srgbClr w14:val="536471"/>
            </w14:solidFill>
          </w14:textFill>
        </w:rPr>
        <w:fldChar w:fldCharType="end" w:fldLock="0"/>
      </w:r>
    </w:p>
    <w:p>
      <w:pPr>
        <w:pStyle w:val="Par défaut"/>
        <w:suppressAutoHyphens w:val="1"/>
        <w:spacing w:before="0" w:line="240" w:lineRule="auto"/>
        <w:rPr>
          <w:rStyle w:val="Aucun"/>
          <w:rFonts w:ascii="Helvetica" w:cs="Helvetica" w:hAnsi="Helvetica" w:eastAsia="Helvetica"/>
          <w:outline w:val="0"/>
          <w:color w:val="536471"/>
          <w:sz w:val="30"/>
          <w:szCs w:val="30"/>
          <w:shd w:val="clear" w:color="auto" w:fill="ffffff"/>
          <w14:textFill>
            <w14:solidFill>
              <w14:srgbClr w14:val="536471"/>
            </w14:solidFill>
          </w14:textFill>
        </w:rPr>
      </w:pPr>
    </w:p>
    <w:p>
      <w:pPr>
        <w:pStyle w:val="Par défaut"/>
        <w:suppressAutoHyphens w:val="1"/>
        <w:spacing w:before="0" w:line="240" w:lineRule="auto"/>
        <w:rPr>
          <w:rFonts w:ascii="Helvetica" w:cs="Helvetica" w:hAnsi="Helvetica" w:eastAsia="Helvetica"/>
          <w:outline w:val="0"/>
          <w:color w:val="0f1419"/>
          <w:sz w:val="30"/>
          <w:szCs w:val="30"/>
          <w:shd w:val="clear" w:color="auto" w:fill="000000"/>
          <w14:textFill>
            <w14:solidFill>
              <w14:srgbClr w14:val="0F1419"/>
            </w14:solidFill>
          </w14:textFill>
        </w:rPr>
      </w:pPr>
      <w:r>
        <w:rPr>
          <w:rStyle w:val="Aucun"/>
          <w:rFonts w:ascii="Helvetica" w:cs="Helvetica" w:hAnsi="Helvetica" w:eastAsia="Helvetica"/>
          <w:outline w:val="0"/>
          <w:color w:val="0f1419"/>
          <w:sz w:val="30"/>
          <w:szCs w:val="30"/>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25" name="officeArt object" descr="1f534.svg"/>
            <wp:cNvGraphicFramePr/>
            <a:graphic xmlns:a="http://schemas.openxmlformats.org/drawingml/2006/main">
              <a:graphicData uri="http://schemas.openxmlformats.org/drawingml/2006/picture">
                <pic:pic xmlns:pic="http://schemas.openxmlformats.org/drawingml/2006/picture">
                  <pic:nvPicPr>
                    <pic:cNvPr id="1073741825" name="1f534.svg" descr="1f534.svg"/>
                    <pic:cNvPicPr>
                      <a:picLocks noChangeAspect="1"/>
                    </pic:cNvPicPr>
                  </pic:nvPicPr>
                  <pic:blipFill>
                    <a:blip r:embed="rId4">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0"/>
          <w:szCs w:val="30"/>
          <w:shd w:val="clear" w:color="auto" w:fill="000000"/>
          <w:rtl w:val="0"/>
          <w:lang w:val="fr-FR"/>
          <w14:textFill>
            <w14:solidFill>
              <w14:srgbClr w14:val="0F1419"/>
            </w14:solidFill>
          </w14:textFill>
        </w:rPr>
        <w:t xml:space="preserve"> G3P : </w:t>
      </w:r>
      <w:r>
        <w:rPr>
          <w:rFonts w:ascii="Helvetica" w:cs="Helvetica" w:hAnsi="Helvetica" w:eastAsia="Helvetica"/>
          <w:outline w:val="0"/>
          <w:color w:val="0f1419"/>
          <w:sz w:val="30"/>
          <w:szCs w:val="30"/>
          <w:shd w:val="clear" w:color="auto" w:fill="000000"/>
          <w14:textFill>
            <w14:solidFill>
              <w14:srgbClr w14:val="0F1419"/>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718188</wp:posOffset>
            </wp:positionV>
            <wp:extent cx="7200057" cy="4796259"/>
            <wp:effectExtent l="0" t="0" r="0" b="0"/>
            <wp:wrapTopAndBottom distT="152400" distB="152400"/>
            <wp:docPr id="1073741826" name="officeArt object" descr="vidéo-collée.png"/>
            <wp:cNvGraphicFramePr/>
            <a:graphic xmlns:a="http://schemas.openxmlformats.org/drawingml/2006/main">
              <a:graphicData uri="http://schemas.openxmlformats.org/drawingml/2006/picture">
                <pic:pic xmlns:pic="http://schemas.openxmlformats.org/drawingml/2006/picture">
                  <pic:nvPicPr>
                    <pic:cNvPr id="1073741826" name="vidéo-collée.png" descr="vidéo-collée.png"/>
                    <pic:cNvPicPr>
                      <a:picLocks noChangeAspect="1"/>
                    </pic:cNvPicPr>
                  </pic:nvPicPr>
                  <pic:blipFill>
                    <a:blip r:embed="rId5">
                      <a:extLst/>
                    </a:blip>
                    <a:stretch>
                      <a:fillRect/>
                    </a:stretch>
                  </pic:blipFill>
                  <pic:spPr>
                    <a:xfrm>
                      <a:off x="0" y="0"/>
                      <a:ext cx="7200057" cy="4796259"/>
                    </a:xfrm>
                    <a:prstGeom prst="rect">
                      <a:avLst/>
                    </a:prstGeom>
                    <a:ln w="12700" cap="flat">
                      <a:noFill/>
                      <a:miter lim="400000"/>
                    </a:ln>
                    <a:effectLst/>
                  </pic:spPr>
                </pic:pic>
              </a:graphicData>
            </a:graphic>
          </wp:anchor>
        </w:drawing>
      </w:r>
      <w:r>
        <w:rPr>
          <w:rFonts w:ascii="Helvetica" w:hAnsi="Helvetica"/>
          <w:outline w:val="0"/>
          <w:color w:val="0f1419"/>
          <w:sz w:val="30"/>
          <w:szCs w:val="30"/>
          <w:shd w:val="clear" w:color="auto" w:fill="000000"/>
          <w:rtl w:val="0"/>
          <w:lang w:val="fr-FR"/>
          <w14:textFill>
            <w14:solidFill>
              <w14:srgbClr w14:val="0F1419"/>
            </w14:solidFill>
          </w14:textFill>
        </w:rPr>
        <w:t>La toile d'araign</w:t>
      </w:r>
      <w:r>
        <w:rPr>
          <w:rFonts w:ascii="Helvetica" w:hAnsi="Helvetica" w:hint="default"/>
          <w:outline w:val="0"/>
          <w:color w:val="0f1419"/>
          <w:sz w:val="30"/>
          <w:szCs w:val="30"/>
          <w:shd w:val="clear" w:color="auto" w:fill="000000"/>
          <w:rtl w:val="0"/>
          <w:lang w:val="fr-FR"/>
          <w14:textFill>
            <w14:solidFill>
              <w14:srgbClr w14:val="0F1419"/>
            </w14:solidFill>
          </w14:textFill>
        </w:rPr>
        <w:t>é</w:t>
      </w:r>
      <w:r>
        <w:rPr>
          <w:rFonts w:ascii="Helvetica" w:hAnsi="Helvetica"/>
          <w:outline w:val="0"/>
          <w:color w:val="0f1419"/>
          <w:sz w:val="30"/>
          <w:szCs w:val="30"/>
          <w:shd w:val="clear" w:color="auto" w:fill="000000"/>
          <w:rtl w:val="0"/>
          <w:lang w:val="fr-FR"/>
          <w14:textFill>
            <w14:solidFill>
              <w14:srgbClr w14:val="0F1419"/>
            </w14:solidFill>
          </w14:textFill>
        </w:rPr>
        <w:t>e qui a captur</w:t>
      </w:r>
      <w:r>
        <w:rPr>
          <w:rFonts w:ascii="Helvetica" w:hAnsi="Helvetica" w:hint="default"/>
          <w:outline w:val="0"/>
          <w:color w:val="0f1419"/>
          <w:sz w:val="30"/>
          <w:szCs w:val="30"/>
          <w:shd w:val="clear" w:color="auto" w:fill="000000"/>
          <w:rtl w:val="0"/>
          <w:lang w:val="fr-FR"/>
          <w14:textFill>
            <w14:solidFill>
              <w14:srgbClr w14:val="0F1419"/>
            </w14:solidFill>
          </w14:textFill>
        </w:rPr>
        <w:t xml:space="preserve">é </w:t>
      </w:r>
      <w:r>
        <w:rPr>
          <w:rFonts w:ascii="Helvetica" w:hAnsi="Helvetica"/>
          <w:outline w:val="0"/>
          <w:color w:val="0f1419"/>
          <w:sz w:val="30"/>
          <w:szCs w:val="30"/>
          <w:shd w:val="clear" w:color="auto" w:fill="000000"/>
          <w:rtl w:val="0"/>
          <w14:textFill>
            <w14:solidFill>
              <w14:srgbClr w14:val="0F1419"/>
            </w14:solidFill>
          </w14:textFill>
        </w:rPr>
        <w:t>l</w:t>
      </w:r>
      <w:r>
        <w:rPr>
          <w:rFonts w:ascii="Helvetica" w:hAnsi="Helvetica" w:hint="default"/>
          <w:outline w:val="0"/>
          <w:color w:val="0f1419"/>
          <w:sz w:val="30"/>
          <w:szCs w:val="30"/>
          <w:shd w:val="clear" w:color="auto" w:fill="000000"/>
          <w:rtl w:val="1"/>
          <w14:textFill>
            <w14:solidFill>
              <w14:srgbClr w14:val="0F1419"/>
            </w14:solidFill>
          </w14:textFill>
        </w:rPr>
        <w:t>’</w:t>
      </w:r>
      <w:r>
        <w:rPr>
          <w:rFonts w:ascii="Helvetica" w:hAnsi="Helvetica"/>
          <w:outline w:val="0"/>
          <w:color w:val="0f1419"/>
          <w:sz w:val="30"/>
          <w:szCs w:val="30"/>
          <w:shd w:val="clear" w:color="auto" w:fill="000000"/>
          <w:rtl w:val="0"/>
          <w:lang w:val="fr-FR"/>
          <w14:textFill>
            <w14:solidFill>
              <w14:srgbClr w14:val="0F1419"/>
            </w14:solidFill>
          </w14:textFill>
        </w:rPr>
        <w:t>humanit</w:t>
      </w:r>
      <w:r>
        <w:rPr>
          <w:rFonts w:ascii="Helvetica" w:hAnsi="Helvetica" w:hint="default"/>
          <w:outline w:val="0"/>
          <w:color w:val="0f1419"/>
          <w:sz w:val="30"/>
          <w:szCs w:val="30"/>
          <w:shd w:val="clear" w:color="auto" w:fill="000000"/>
          <w:rtl w:val="0"/>
          <w:lang w:val="fr-FR"/>
          <w14:textFill>
            <w14:solidFill>
              <w14:srgbClr w14:val="0F1419"/>
            </w14:solidFill>
          </w14:textFill>
        </w:rPr>
        <w:t xml:space="preserve">é </w:t>
      </w:r>
      <w:r>
        <w:rPr>
          <w:rFonts w:ascii="Helvetica" w:hAnsi="Helvetica"/>
          <w:outline w:val="0"/>
          <w:color w:val="0f1419"/>
          <w:sz w:val="30"/>
          <w:szCs w:val="30"/>
          <w:shd w:val="clear" w:color="auto" w:fill="000000"/>
          <w:rtl w:val="0"/>
          <w:lang w:val="fr-FR"/>
          <w14:textFill>
            <w14:solidFill>
              <w14:srgbClr w14:val="0F1419"/>
            </w14:solidFill>
          </w14:textFill>
        </w:rPr>
        <w:t xml:space="preserve">- la proie mourra heureuse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article de Robert W. Malone que j</w:t>
      </w:r>
      <w:r>
        <w:rPr>
          <w:rFonts w:ascii="Helvetica" w:hAnsi="Helvetica" w:hint="default"/>
          <w:outline w:val="0"/>
          <w:color w:val="0f1419"/>
          <w:sz w:val="34"/>
          <w:szCs w:val="34"/>
          <w:shd w:val="clear" w:color="auto" w:fill="ffffff"/>
          <w:rtl w:val="1"/>
          <w14:textFill>
            <w14:solidFill>
              <w14:srgbClr w14:val="0F1419"/>
            </w14:solidFill>
          </w14:textFill>
        </w:rPr>
        <w:t>’</w:t>
      </w:r>
      <w:r>
        <w:rPr>
          <w:rFonts w:ascii="Helvetica" w:hAnsi="Helvetica"/>
          <w:outline w:val="0"/>
          <w:color w:val="0f1419"/>
          <w:sz w:val="34"/>
          <w:szCs w:val="34"/>
          <w:shd w:val="clear" w:color="auto" w:fill="ffffff"/>
          <w:rtl w:val="0"/>
          <w:lang w:val="fr-FR"/>
          <w14:textFill>
            <w14:solidFill>
              <w14:srgbClr w14:val="0F1419"/>
            </w14:solidFill>
          </w14:textFill>
        </w:rPr>
        <w:t>ai traduit pour vous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27" name="officeArt object" descr="1f4cd.svg"/>
            <wp:cNvGraphicFramePr/>
            <a:graphic xmlns:a="http://schemas.openxmlformats.org/drawingml/2006/main">
              <a:graphicData uri="http://schemas.openxmlformats.org/drawingml/2006/picture">
                <pic:pic xmlns:pic="http://schemas.openxmlformats.org/drawingml/2006/picture">
                  <pic:nvPicPr>
                    <pic:cNvPr id="1073741827"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"En gros, les dirigeants gouvernementaux sont soudoy</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par des chefs d'entreprise pour contresigner et financer des menaces imaginaires afin de mettre en place des politiques qui profitent aux entreprises li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au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Essentiellement, des monopoles ou des oligopoles sont constitu</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 et des rentes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conomiques sont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lev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sur les populations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leur insu. Les chefs d'entreprise connect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ont acc</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14:textFill>
            <w14:solidFill>
              <w14:srgbClr w14:val="0F1419"/>
            </w14:solidFill>
          </w14:textFill>
        </w:rPr>
        <w:t xml:space="preserv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des informations privil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gi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sur les politiques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venir et planifient en cons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quence avec les gouvernements les contrats sur lesquels ils vont mettre la main ; ils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ploient ensuite leurs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mes de revenus sur la population.</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"Il s'agit d'une fraude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une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chelle jamais vue auparavant. Rien de tout cela ne serait possible si les banques centrales 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mettaient pas de monnaie fiduciaire, bas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sur la dette. Je soup</w:t>
      </w:r>
      <w:r>
        <w:rPr>
          <w:rFonts w:ascii="Helvetica" w:hAnsi="Helvetica" w:hint="default"/>
          <w:outline w:val="0"/>
          <w:color w:val="0f1419"/>
          <w:sz w:val="34"/>
          <w:szCs w:val="34"/>
          <w:shd w:val="clear" w:color="auto" w:fill="ffffff"/>
          <w:rtl w:val="0"/>
          <w14:textFill>
            <w14:solidFill>
              <w14:srgbClr w14:val="0F1419"/>
            </w14:solidFill>
          </w14:textFill>
        </w:rPr>
        <w:t>ç</w:t>
      </w:r>
      <w:r>
        <w:rPr>
          <w:rFonts w:ascii="Helvetica" w:hAnsi="Helvetica"/>
          <w:outline w:val="0"/>
          <w:color w:val="0f1419"/>
          <w:sz w:val="34"/>
          <w:szCs w:val="34"/>
          <w:shd w:val="clear" w:color="auto" w:fill="ffffff"/>
          <w:rtl w:val="0"/>
          <w:lang w:val="fr-FR"/>
          <w14:textFill>
            <w14:solidFill>
              <w14:srgbClr w14:val="0F1419"/>
            </w14:solidFill>
          </w14:textFill>
        </w:rPr>
        <w:t xml:space="preserve">onne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galement les agences de renseignement de travailler pour ce groupe et de faire chanter les fonctionnaires qui n'ont pas de conscience. Ils sont soit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compens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par de gros emplois lorsqu'ils passent dans le secteur priv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soit carr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ment soudoy</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es-ES_tradnl"/>
          <w14:textFill>
            <w14:solidFill>
              <w14:srgbClr w14:val="0F1419"/>
            </w14:solidFill>
          </w14:textFill>
        </w:rPr>
        <w:t>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hint="default"/>
          <w:outline w:val="0"/>
          <w:color w:val="0f1419"/>
          <w:sz w:val="34"/>
          <w:szCs w:val="34"/>
          <w:shd w:val="clear" w:color="auto" w:fill="ffffff"/>
          <w:rtl w:val="0"/>
          <w:lang w:val="en-US"/>
          <w14:textFill>
            <w14:solidFill>
              <w14:srgbClr w14:val="0F1419"/>
            </w14:solidFill>
          </w14:textFill>
        </w:rPr>
        <w:t xml:space="preserve">— </w:t>
      </w:r>
      <w:r>
        <w:rPr>
          <w:rFonts w:ascii="Helvetica" w:hAnsi="Helvetica"/>
          <w:outline w:val="0"/>
          <w:color w:val="0f1419"/>
          <w:sz w:val="34"/>
          <w:szCs w:val="34"/>
          <w:shd w:val="clear" w:color="auto" w:fill="ffffff"/>
          <w:rtl w:val="0"/>
          <w:lang w:val="fr-FR"/>
          <w14:textFill>
            <w14:solidFill>
              <w14:srgbClr w14:val="0F1419"/>
            </w14:solidFill>
          </w14:textFill>
        </w:rPr>
        <w:t>Edward Dowd, ancien gestionnaire de fonds d'investissement de Blackrock</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Au cours de nos nombreux voyages et entretiens, l'une des questions qui nous est le plus souvent pos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 sous une forme ou une autre, est la suivante :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28" name="officeArt object" descr="1f4cd.svg"/>
            <wp:cNvGraphicFramePr/>
            <a:graphic xmlns:a="http://schemas.openxmlformats.org/drawingml/2006/main">
              <a:graphicData uri="http://schemas.openxmlformats.org/drawingml/2006/picture">
                <pic:pic xmlns:pic="http://schemas.openxmlformats.org/drawingml/2006/picture">
                  <pic:nvPicPr>
                    <pic:cNvPr id="1073741828"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"Qui sont les marionnettistes" derri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la propagande harmonis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derri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la censure, la guerre psychologique, la mauvaise gestion de la crise Covid, qui sort maintenant de l'ombre, visible pour tous, sauf pour ceux qui ne veulent pas voir.</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Comment se fait-il que tant de sc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narios manifestement faux et contre-productifs soient non seulement promus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chelle mondiale, mais, une fois qu'ils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mergent, soient rapidement transform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en politiques publiques accept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chelle mondiale, sans aucun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bat ou analyse digne de ce nom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L'harmonisation mondiale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de mauvaises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cisions politiques n'implique pas seulement la centralisation, elle l'exige. La centralisation de la prise de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 au niveau mondial indique l'existence d'une sorte de cabale, d'organisation ou de groupe disposant de suffisamment de pouvoir, de richesse et d'influence pour non seulement mener une campagne de guerre psychologique harmonis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au niveau mondial, mais aussi pour propager rapidement des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cisions de gouvernance dans un large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ventail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que l'on croyait auparavant ind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pendants, souverains et nationaux.</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Sur la base de ce sch</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pt-PT"/>
          <w14:textFill>
            <w14:solidFill>
              <w14:srgbClr w14:val="0F1419"/>
            </w14:solidFill>
          </w14:textFill>
        </w:rPr>
        <w:t>ma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de priorit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sv-SE"/>
          <w14:textFill>
            <w14:solidFill>
              <w14:srgbClr w14:val="0F1419"/>
            </w14:solidFill>
          </w14:textFill>
        </w:rPr>
        <w:t>s harmonis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de justifications, d'actions et de messages cit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il semble que les gouvernements transnationaux existent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j</w:t>
      </w:r>
      <w:r>
        <w:rPr>
          <w:rFonts w:ascii="Helvetica" w:hAnsi="Helvetica" w:hint="default"/>
          <w:outline w:val="0"/>
          <w:color w:val="0f1419"/>
          <w:sz w:val="34"/>
          <w:szCs w:val="34"/>
          <w:shd w:val="clear" w:color="auto" w:fill="ffffff"/>
          <w:rtl w:val="0"/>
          <w14:textFill>
            <w14:solidFill>
              <w14:srgbClr w14:val="0F1419"/>
            </w14:solidFill>
          </w14:textFill>
        </w:rPr>
        <w:t>à</w:t>
      </w:r>
      <w:r>
        <w:rPr>
          <w:rFonts w:ascii="Helvetica" w:hAnsi="Helvetica"/>
          <w:outline w:val="0"/>
          <w:color w:val="0f1419"/>
          <w:sz w:val="34"/>
          <w:szCs w:val="34"/>
          <w:shd w:val="clear" w:color="auto" w:fill="ffffff"/>
          <w:rtl w:val="0"/>
          <w:lang w:val="fr-FR"/>
          <w14:textFill>
            <w14:solidFill>
              <w14:srgbClr w14:val="0F1419"/>
            </w14:solidFill>
          </w14:textFill>
        </w:rPr>
        <w:t>, dans un sens 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rationnel et fonctionnel, au niveau mondial (ou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gional).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Comment cela est-il possible dans le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 autonomes qui guide actuellement la gouvernance et les relations internationales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29" name="officeArt object" descr="1f4cd.svg"/>
            <wp:cNvGraphicFramePr/>
            <a:graphic xmlns:a="http://schemas.openxmlformats.org/drawingml/2006/main">
              <a:graphicData uri="http://schemas.openxmlformats.org/drawingml/2006/picture">
                <pic:pic xmlns:pic="http://schemas.openxmlformats.org/drawingml/2006/picture">
                  <pic:nvPicPr>
                    <pic:cNvPr id="1073741829"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Les principes nationaux</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westphalien tire son nom de la paix de Westphalie, sign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 en 1648, qui a mis fin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la guerre de Trente Ans en Europe.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me consacre le principe selon lequel chaque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dispose d'une souverainet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exclusive sur son territoire et ses affaires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rieures,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l'exclusion de toute puissance ext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rieure, et est soumis au droit international.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principes fondamentaux du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de Westphalie sont les suivants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1.   Souverainet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 chaque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est souverain sur son territoire et ses affaires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rieures, ce qui signifie qu'aucune puissance ext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rieure ne peut s'immiscer dans ses affaires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rieures.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14:textFill>
            <w14:solidFill>
              <w14:srgbClr w14:val="0F1419"/>
            </w14:solidFill>
          </w14:textFill>
        </w:rPr>
        <w:t>2.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grit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territoriale :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respectent l'int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grit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territoriale des autres, ce qui signifie qu'aucun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tat ne peut annexer ou occuper le territoire d'un autre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sans le consentement de ce dernier.</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3.   Non-intervention :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ne s'immiscent pas dans les affaires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rieures d'un autre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tat, ce qui permet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chaque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de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rer ses affaires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rieures de mani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14:textFill>
            <w14:solidFill>
              <w14:srgbClr w14:val="0F1419"/>
            </w14:solidFill>
          </w14:textFill>
        </w:rPr>
        <w:t>re</w:t>
      </w:r>
      <w:r>
        <w:rPr>
          <w:rFonts w:ascii="Helvetica" w:hAnsi="Helvetica"/>
          <w:outline w:val="0"/>
          <w:color w:val="0f1419"/>
          <w:sz w:val="34"/>
          <w:szCs w:val="34"/>
          <w:shd w:val="clear" w:color="auto" w:fill="ffffff"/>
          <w:rtl w:val="0"/>
          <w:lang w:val="fr-FR"/>
          <w14:textFill>
            <w14:solidFill>
              <w14:srgbClr w14:val="0F1419"/>
            </w14:solidFill>
          </w14:textFill>
        </w:rPr>
        <w:t xml:space="preserve"> </w:t>
      </w:r>
      <w:r>
        <w:rPr>
          <w:rFonts w:ascii="Helvetica" w:hAnsi="Helvetica"/>
          <w:outline w:val="0"/>
          <w:color w:val="0f1419"/>
          <w:sz w:val="34"/>
          <w:szCs w:val="34"/>
          <w:shd w:val="clear" w:color="auto" w:fill="ffffff"/>
          <w:rtl w:val="0"/>
          <w14:textFill>
            <w14:solidFill>
              <w14:srgbClr w14:val="0F1419"/>
            </w14:solidFill>
          </w14:textFill>
        </w:rPr>
        <w:t>ind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pendante.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14:textFill>
            <w14:solidFill>
              <w14:srgbClr w14:val="0F1419"/>
            </w14:solidFill>
          </w14:textFill>
        </w:rPr>
        <w:t>4.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galit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 tous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ind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pendamment de leur taille, de leur puissance ou de leur richesse, sont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gaux et ont les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mes droits et responsabilit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pt-PT"/>
          <w14:textFill>
            <w14:solidFill>
              <w14:srgbClr w14:val="0F1419"/>
            </w14:solidFill>
          </w14:textFill>
        </w:rPr>
        <w:t>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Bien entendu, nombre de ces principes ne sont que des aspirations fonctionnelles et, depuis 1648, toutes sortes de "ronds-points" militaires et diplomatiques 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it-IT"/>
          <w14:textFill>
            <w14:solidFill>
              <w14:srgbClr w14:val="0F1419"/>
            </w14:solidFill>
          </w14:textFill>
        </w:rPr>
        <w:t>invent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pour les contourner.</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Ces contournements permettent aux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 ou aux groupes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 align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disposant d'un territoire, d'un pouvoir ou d'une richesse plus importants d'exercer une influence sur ceux qui sont moins bien dot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pt-PT"/>
          <w14:textFill>
            <w14:solidFill>
              <w14:srgbClr w14:val="0F1419"/>
            </w14:solidFill>
          </w14:textFill>
        </w:rPr>
        <w:t>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La science politique a invent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toutes sortes de termes pour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crire ces contournements - colonialisme, imp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rialisme, alliances, soft power et h</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monie n'en sont que quelques exemples.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Mais tous ces concepts partent du principe commun que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tat-nation autonome est la forme la plus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lev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de structure politique de gouvernement. Or, d'un point de vue fonctionnel, ce postulat n'est plus valable.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0" name="officeArt object" descr="1f4cd.svg"/>
            <wp:cNvGraphicFramePr/>
            <a:graphic xmlns:a="http://schemas.openxmlformats.org/drawingml/2006/main">
              <a:graphicData uri="http://schemas.openxmlformats.org/drawingml/2006/picture">
                <pic:pic xmlns:pic="http://schemas.openxmlformats.org/drawingml/2006/picture">
                  <pic:nvPicPr>
                    <pic:cNvPr id="1073741830"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Le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puscule des nations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Malgr</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it-IT"/>
          <w14:textFill>
            <w14:solidFill>
              <w14:srgbClr w14:val="0F1419"/>
            </w14:solidFill>
          </w14:textFill>
        </w:rPr>
        <w:t>le succ</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s partiel de ces tentatives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visibles de contourner les principes fondamentaux, le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en-US"/>
          <w14:textFill>
            <w14:solidFill>
              <w14:srgbClr w14:val="0F1419"/>
            </w14:solidFill>
          </w14:textFill>
        </w:rPr>
        <w:t>me westphalien a guid</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pendant des si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cles la structure des relations internationales et du droit international, en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tablissant le concept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souverain et le principe de non-intervention dans les affaires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rieures.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en-US"/>
          <w14:textFill>
            <w14:solidFill>
              <w14:srgbClr w14:val="0F1419"/>
            </w14:solidFill>
          </w14:textFill>
        </w:rPr>
        <w:t xml:space="preserve">me a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le fondement du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international moderne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souverains et a fa</w:t>
      </w:r>
      <w:r>
        <w:rPr>
          <w:rFonts w:ascii="Helvetica" w:hAnsi="Helvetica" w:hint="default"/>
          <w:outline w:val="0"/>
          <w:color w:val="0f1419"/>
          <w:sz w:val="34"/>
          <w:szCs w:val="34"/>
          <w:shd w:val="clear" w:color="auto" w:fill="ffffff"/>
          <w:rtl w:val="0"/>
          <w14:textFill>
            <w14:solidFill>
              <w14:srgbClr w14:val="0F1419"/>
            </w14:solidFill>
          </w14:textFill>
        </w:rPr>
        <w:t>ç</w:t>
      </w:r>
      <w:r>
        <w:rPr>
          <w:rFonts w:ascii="Helvetica" w:hAnsi="Helvetica"/>
          <w:outline w:val="0"/>
          <w:color w:val="0f1419"/>
          <w:sz w:val="34"/>
          <w:szCs w:val="34"/>
          <w:shd w:val="clear" w:color="auto" w:fill="ffffff"/>
          <w:rtl w:val="0"/>
          <w:lang w:val="fr-FR"/>
          <w14:textFill>
            <w14:solidFill>
              <w14:srgbClr w14:val="0F1419"/>
            </w14:solidFill>
          </w14:textFill>
        </w:rPr>
        <w:t>onn</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it-IT"/>
          <w14:textFill>
            <w14:solidFill>
              <w14:srgbClr w14:val="0F1419"/>
            </w14:solidFill>
          </w14:textFill>
        </w:rPr>
        <w:t>la mani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re dont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interagissent les uns avec les autres.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Bien qu'il s'agisse incontestablement d'un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me influent, il a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critiqu</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comme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tant profond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ment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fectueux - peut-</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tre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 le pire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de tous ceux qui l'ont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L'une des critiques est qu'il a conduit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un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me anarchique, dans lequel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sont livr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 xml:space="preserv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eux-m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 xml:space="preserve">mes et peuvent recourir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la violence pour parvenir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leurs fins.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conomistes de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cole autrichienne, tels que Murray Rothbard, soutiennent que l'anatomie moderne de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tat-nation est fondamentalement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fectueuse et qu'elle devrait </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tre remplac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par un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de march</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libre plus anarchique.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D'autres notent que la mont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en puissance de la gouvernance mondiale, des soci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transnationales, des "fonds sp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culatifs", des syndicats align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sur les programmes des entreprises, des organisations de gouvernance mondiale autoproclam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et des institutions internationales a remis en question le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de-DE"/>
          <w14:textFill>
            <w14:solidFill>
              <w14:srgbClr w14:val="0F1419"/>
            </w14:solidFill>
          </w14:textFill>
        </w:rPr>
        <w:t xml:space="preserve">me westphalien,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rodant la souverainet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des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tats.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1" name="officeArt object" descr="1f4cd.svg"/>
            <wp:cNvGraphicFramePr/>
            <a:graphic xmlns:a="http://schemas.openxmlformats.org/drawingml/2006/main">
              <a:graphicData uri="http://schemas.openxmlformats.org/drawingml/2006/picture">
                <pic:pic xmlns:pic="http://schemas.openxmlformats.org/drawingml/2006/picture">
                  <pic:nvPicPr>
                    <pic:cNvPr id="1073741831"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seau mondial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Depuis la Seconde Guerre mondiale, et de mani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plus acc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au cours des derni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cennies du XXe si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cle, on observe une tendance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la mont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en puissance d'organisations transnationales financi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rement tr</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s puissantes et fonctionnellement ind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pendantes des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Il s'agit par exemple d'organisations quasi-gouvernementales mondiales telles que l'Organisation des Nations unies (ONU), l'Organisation mondiale de la sant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(OMS), le Fonds mon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taire international (FMI), le Groupe d'experts intergouvernemental sur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volution du climat (GIEC) et l'Organisation mondiale du commerce (OMC) ; d'organisations non gouvernementales "philanthropiques" telles que la Fondation Gates et le Wellcome Trust ; de banques "nationales"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unies en coop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ratives fonctionnelles par la Banque des r</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glements internationaux (BRI) ; des "fonds d'investissement" mondiaux massifs, face auxquels les ressources de la plupart des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 semblent minuscules, tels que Blackrock, State Street, Vanguard, Bank of America et autres ; et une vari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de cabales pro-mondialistes et d'organisations commerciales d'entreprises telles que le Club de Rome, le Conseil atlantique, le groupe Bilderberg, le Conseil des relations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trang</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res, l'Institut Aspen pour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tudes humanistes et, bien s</w:t>
      </w:r>
      <w:r>
        <w:rPr>
          <w:rFonts w:ascii="Helvetica" w:hAnsi="Helvetica" w:hint="default"/>
          <w:outline w:val="0"/>
          <w:color w:val="0f1419"/>
          <w:sz w:val="34"/>
          <w:szCs w:val="34"/>
          <w:shd w:val="clear" w:color="auto" w:fill="ffffff"/>
          <w:rtl w:val="0"/>
          <w:lang w:val="fr-FR"/>
          <w14:textFill>
            <w14:solidFill>
              <w14:srgbClr w14:val="0F1419"/>
            </w14:solidFill>
          </w14:textFill>
        </w:rPr>
        <w:t>û</w:t>
      </w:r>
      <w:r>
        <w:rPr>
          <w:rFonts w:ascii="Helvetica" w:hAnsi="Helvetica"/>
          <w:outline w:val="0"/>
          <w:color w:val="0f1419"/>
          <w:sz w:val="34"/>
          <w:szCs w:val="34"/>
          <w:shd w:val="clear" w:color="auto" w:fill="ffffff"/>
          <w:rtl w:val="0"/>
          <w:lang w:val="fr-FR"/>
          <w14:textFill>
            <w14:solidFill>
              <w14:srgbClr w14:val="0F1419"/>
            </w14:solidFill>
          </w14:textFill>
        </w:rPr>
        <w:t xml:space="preserve">r, le Forum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conomique mondial.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2" name="officeArt object" descr="1f4cd.svg"/>
            <wp:cNvGraphicFramePr/>
            <a:graphic xmlns:a="http://schemas.openxmlformats.org/drawingml/2006/main">
              <a:graphicData uri="http://schemas.openxmlformats.org/drawingml/2006/picture">
                <pic:pic xmlns:pic="http://schemas.openxmlformats.org/drawingml/2006/picture">
                  <pic:nvPicPr>
                    <pic:cNvPr id="1073741832"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Ils adorent les crises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it-IT"/>
          <w14:textFill>
            <w14:solidFill>
              <w14:srgbClr w14:val="0F1419"/>
            </w14:solidFill>
          </w14:textFill>
        </w:rPr>
        <w:t>Aliment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au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but du XXIe si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cle par diverses "crises" financi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res, politiques,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ophysiques et 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dicales, ces groupes de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flexion et organisations transnationales, ainsi</w:t>
      </w:r>
      <w:r>
        <w:rPr>
          <w:rFonts w:ascii="Helvetica" w:hAnsi="Helvetica"/>
          <w:outline w:val="0"/>
          <w:color w:val="0f1419"/>
          <w:sz w:val="34"/>
          <w:szCs w:val="34"/>
          <w:shd w:val="clear" w:color="auto" w:fill="ffffff"/>
          <w:rtl w:val="0"/>
          <w:lang w:val="fr-FR"/>
          <w14:textFill>
            <w14:solidFill>
              <w14:srgbClr w14:val="0F1419"/>
            </w14:solidFill>
          </w14:textFill>
        </w:rPr>
        <w:t xml:space="preserve"> </w:t>
      </w:r>
      <w:r>
        <w:rPr>
          <w:rFonts w:ascii="Helvetica" w:hAnsi="Helvetica"/>
          <w:outline w:val="0"/>
          <w:color w:val="0f1419"/>
          <w:sz w:val="34"/>
          <w:szCs w:val="34"/>
          <w:shd w:val="clear" w:color="auto" w:fill="ffffff"/>
          <w:rtl w:val="0"/>
          <w:lang w:val="fr-FR"/>
          <w14:textFill>
            <w14:solidFill>
              <w14:srgbClr w14:val="0F1419"/>
            </w14:solidFill>
          </w14:textFill>
        </w:rPr>
        <w:t>qu'une poign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de grandes entreprises mondialis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qui financent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galement la plupart de leurs activit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ont form</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des alliances qui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passent le pouvoir, l'influence et les ressources financi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res de la plupart, voire de la totalit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 des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Tout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tudiant en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conomie ou en sciences politiques peut affirmer qu'un tel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quilibre des forces ne peut perdurer.</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Nous soutenons que les nombreux efforts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en-US"/>
          <w14:textFill>
            <w14:solidFill>
              <w14:srgbClr w14:val="0F1419"/>
            </w14:solidFill>
          </w14:textFill>
        </w:rPr>
        <w:t>ploy</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aujourd'hui pour am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liorer et structurer les organisations de gouvernance mondiale sont la cons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quence logique de ce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quilibre.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Tant que les entit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transnationales les plus dominantes sont intrins</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quement corporatistes, il est logique que les organisations de gouvernance mondiale qui se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veloppent aujourd'hui soient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galement corporatistes.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3" name="officeArt object" descr="1f4cd.svg"/>
            <wp:cNvGraphicFramePr/>
            <a:graphic xmlns:a="http://schemas.openxmlformats.org/drawingml/2006/main">
              <a:graphicData uri="http://schemas.openxmlformats.org/drawingml/2006/picture">
                <pic:pic xmlns:pic="http://schemas.openxmlformats.org/drawingml/2006/picture">
                  <pic:nvPicPr>
                    <pic:cNvPr id="1073741833"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Des racines totalitaires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L'histoire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de diverses formes de corporatisme, souvent qualifi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de "fascisme" dans la premi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moiti</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du 20e si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cle, a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le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veloppement de structures politiques totalitaires de gouvernance.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Au XXIe si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cle, ces structures politiques corporatistes en sont venues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s'appuyer sur des mod</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les informatiques et des algorithmes d'intelligence artificielle, aliment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dans leur prise de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 par d'immenses bases de donn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pt-PT"/>
          <w14:textFill>
            <w14:solidFill>
              <w14:srgbClr w14:val="0F1419"/>
            </w14:solidFill>
          </w14:textFill>
        </w:rPr>
        <w:t>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Ces bases de donn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cherchent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identifier et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14:textFill>
            <w14:solidFill>
              <w14:srgbClr w14:val="0F1419"/>
            </w14:solidFill>
          </w14:textFill>
        </w:rPr>
        <w:t>caract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riser les activit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et les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es-ES_tradnl"/>
          <w14:textFill>
            <w14:solidFill>
              <w14:srgbClr w14:val="0F1419"/>
            </w14:solidFill>
          </w14:textFill>
        </w:rPr>
        <w:t>jug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 de pratiquement tous les </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tres humains, ainsi que toutes les donn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disponibles sur la nature du monde -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ophysique, ressources, climat, "sant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unique",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nergie et tout autre param</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it-IT"/>
          <w14:textFill>
            <w14:solidFill>
              <w14:srgbClr w14:val="0F1419"/>
            </w14:solidFill>
          </w14:textFill>
        </w:rPr>
        <w:t>tre utile.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Tout cela a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combin</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dans les algorithmes des mod</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les informatiques qui sont aujourd'hui accept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comme un objet de 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ration et sont devenus un substitut pour les 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mesurables.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Tout cela a donn</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lieu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une prise de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 centralis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e, mondialis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 arbitraire et capricieuse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une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chelle jusqu'alors impossible.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Une fois les mod</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les test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et les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cisions centralis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prises, la propagande, la censure et les technologies modernes de guerre psychologique entrent en jeu, par divers moyens, y compris les "agences de renseignement" captur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et les 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dias d'entreprise (qui sont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tenus et contr</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par les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mes organisations transnationales), afin de mettre ces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cisions en application.</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Telle est la structure du techno-totalitarisme moderne : un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seau d'entreprises entrem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qui contr</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lang w:val="fr-FR"/>
          <w14:textFill>
            <w14:solidFill>
              <w14:srgbClr w14:val="0F1419"/>
            </w14:solidFill>
          </w14:textFill>
        </w:rPr>
        <w:t xml:space="preserve">le et met en </w:t>
      </w:r>
      <w:r>
        <w:rPr>
          <w:rFonts w:ascii="Helvetica" w:hAnsi="Helvetica" w:hint="default"/>
          <w:outline w:val="0"/>
          <w:color w:val="0f1419"/>
          <w:sz w:val="34"/>
          <w:szCs w:val="34"/>
          <w:shd w:val="clear" w:color="auto" w:fill="ffffff"/>
          <w:rtl w:val="0"/>
          <w:lang w:val="fr-FR"/>
          <w14:textFill>
            <w14:solidFill>
              <w14:srgbClr w14:val="0F1419"/>
            </w14:solidFill>
          </w14:textFill>
        </w:rPr>
        <w:t>œ</w:t>
      </w:r>
      <w:r>
        <w:rPr>
          <w:rFonts w:ascii="Helvetica" w:hAnsi="Helvetica"/>
          <w:outline w:val="0"/>
          <w:color w:val="0f1419"/>
          <w:sz w:val="34"/>
          <w:szCs w:val="34"/>
          <w:shd w:val="clear" w:color="auto" w:fill="ffffff"/>
          <w:rtl w:val="0"/>
          <w:lang w:val="fr-FR"/>
          <w14:textFill>
            <w14:solidFill>
              <w14:srgbClr w14:val="0F1419"/>
            </w14:solidFill>
          </w14:textFill>
        </w:rPr>
        <w:t>uvre unilat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ralement des politiques mondialis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qui ne rend de comptes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personne et ne reconna</w:t>
      </w:r>
      <w:r>
        <w:rPr>
          <w:rFonts w:ascii="Helvetica" w:hAnsi="Helvetica" w:hint="default"/>
          <w:outline w:val="0"/>
          <w:color w:val="0f1419"/>
          <w:sz w:val="34"/>
          <w:szCs w:val="34"/>
          <w:shd w:val="clear" w:color="auto" w:fill="ffffff"/>
          <w:rtl w:val="0"/>
          <w14:textFill>
            <w14:solidFill>
              <w14:srgbClr w14:val="0F1419"/>
            </w14:solidFill>
          </w14:textFill>
        </w:rPr>
        <w:t>î</w:t>
      </w:r>
      <w:r>
        <w:rPr>
          <w:rFonts w:ascii="Helvetica" w:hAnsi="Helvetica"/>
          <w:outline w:val="0"/>
          <w:color w:val="0f1419"/>
          <w:sz w:val="34"/>
          <w:szCs w:val="34"/>
          <w:shd w:val="clear" w:color="auto" w:fill="ffffff"/>
          <w:rtl w:val="0"/>
          <w:lang w:val="fr-FR"/>
          <w14:textFill>
            <w14:solidFill>
              <w14:srgbClr w14:val="0F1419"/>
            </w14:solidFill>
          </w14:textFill>
        </w:rPr>
        <w:t>t aucune loi autre que ses propres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ts et privil</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pt-PT"/>
          <w14:textFill>
            <w14:solidFill>
              <w14:srgbClr w14:val="0F1419"/>
            </w14:solidFill>
          </w14:textFill>
        </w:rPr>
        <w:t>ges.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4" name="officeArt object" descr="1f4cd.svg"/>
            <wp:cNvGraphicFramePr/>
            <a:graphic xmlns:a="http://schemas.openxmlformats.org/drawingml/2006/main">
              <a:graphicData uri="http://schemas.openxmlformats.org/drawingml/2006/picture">
                <pic:pic xmlns:pic="http://schemas.openxmlformats.org/drawingml/2006/picture">
                  <pic:nvPicPr>
                    <pic:cNvPr id="1073741834"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L'araign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au centre de la toile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Au centre de cette toile se trouvent les partenariats public-priv</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mondiaux (PPPG ou G3P).</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Pris comme des mouches dans cette toile politique et financi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re mondiale, les politiciens, les partis politiques,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 endett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et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 les organisations et alliances multinationales fond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sur des trait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comme l'OTAN ou l'Union europ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enne, doivent danser sur l'air du G3P.</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partenariats publics-priv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mondiaux sont des collaborations structur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entre des organisations intergouvernementales internationales telles que les Nations unies, l'Organisation mondiale de la sant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 le Forum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conomique mondial et des entreprises priv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pour atteindre des buts et des objectifs communs.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soi-disant avantages qui nous sont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ralement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sent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pour justifier les G3P sont les suivants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Efficacit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accrue : le G3P peut influencer les secteurs public et priv</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afin qu'ils atteignent plus efficacement leurs objectifs communs.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Solutions innovantes : le G3P peut encourager plus efficacement l'innovation et le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veloppement de nouvelles solutions aux probl</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mes mondiaux.</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numPr>
          <w:ilvl w:val="0"/>
          <w:numId w:val="2"/>
        </w:numPr>
        <w:suppressAutoHyphens w:val="1"/>
        <w:spacing w:before="0" w:line="240" w:lineRule="auto"/>
        <w:rPr>
          <w:rFonts w:ascii="Helvetica" w:hAnsi="Helvetica"/>
          <w:outline w:val="0"/>
          <w:color w:val="0f1419"/>
          <w:sz w:val="34"/>
          <w:szCs w:val="34"/>
          <w:shd w:val="clear" w:color="auto" w:fill="ffffff"/>
          <w:lang w:val="fr-FR"/>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Partage des risques et des ressources : le G3P peut partager les risques et les ressources entre les secteurs public et priv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duisant ainsi la charge financi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des gouvernements et augmentant l'efficacit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des projets.</w:t>
      </w:r>
      <w:r>
        <w:rPr>
          <w:rFonts w:ascii="Helvetica" w:hAnsi="Helvetica"/>
          <w:outline w:val="0"/>
          <w:color w:val="0f1419"/>
          <w:sz w:val="34"/>
          <w:szCs w:val="34"/>
          <w:shd w:val="clear" w:color="auto" w:fill="ffffff"/>
          <w:rtl w:val="0"/>
          <w:lang w:val="fr-FR"/>
          <w14:textFill>
            <w14:solidFill>
              <w14:srgbClr w14:val="0F1419"/>
            </w14:solidFill>
          </w14:textFill>
        </w:rPr>
        <w:t xml:space="preserve">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Impact mondial : le G3P peut avoir un impact significatif sur le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veloppement mondial et la sant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publique, en s'attaquant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des probl</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mes qui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passent les fronti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res nationales.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Nations unies et l'Organisation mondiale de la sant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ont conclu divers accords et trait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 avec des organisations transnationales telles que le Forum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conomique mondial, et elles ne divulguent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ralement pas au public les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tails de la gouvernance, du financement, des conditions et des modalit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du G3P.</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Ces G3P forment un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seau mondial de parties prenantes capitalistes et de leurs partenaires.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5" name="officeArt object" descr="1f4cd.svg"/>
            <wp:cNvGraphicFramePr/>
            <a:graphic xmlns:a="http://schemas.openxmlformats.org/drawingml/2006/main">
              <a:graphicData uri="http://schemas.openxmlformats.org/drawingml/2006/picture">
                <pic:pic xmlns:pic="http://schemas.openxmlformats.org/drawingml/2006/picture">
                  <pic:nvPicPr>
                    <pic:cNvPr id="1073741835"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"https://t.co/JwTC3zr1cz"</w:instrTex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Style w:val="Hyperlink.1"/>
          <w:rFonts w:ascii="Helvetica" w:hAnsi="Helvetica"/>
          <w:outline w:val="0"/>
          <w:color w:val="1d9bf0"/>
          <w:sz w:val="2"/>
          <w:szCs w:val="2"/>
          <w:shd w:val="clear" w:color="auto" w:fill="ffffff"/>
          <w:rtl w:val="0"/>
          <w:lang w:val="de-DE"/>
          <w14:textFill>
            <w14:solidFill>
              <w14:srgbClr w14:val="1D9BF0"/>
            </w14:solidFill>
          </w14:textFill>
        </w:rPr>
        <w:t>https://</w:t>
      </w:r>
      <w:r>
        <w:rPr>
          <w:rFonts w:ascii="Helvetica" w:hAnsi="Helvetica"/>
          <w:outline w:val="0"/>
          <w:color w:val="1d9bf0"/>
          <w:sz w:val="34"/>
          <w:szCs w:val="34"/>
          <w:shd w:val="clear" w:color="auto" w:fill="ffffff"/>
          <w:rtl w:val="0"/>
          <w:lang w:val="it-IT"/>
          <w14:textFill>
            <w14:solidFill>
              <w14:srgbClr w14:val="1D9BF0"/>
            </w14:solidFill>
          </w14:textFill>
        </w:rPr>
        <w:t>archive.is/RxOdK</w:t>
      </w:r>
      <w:r>
        <w:rPr>
          <w:rFonts w:ascii="Helvetica" w:cs="Helvetica" w:hAnsi="Helvetica" w:eastAsia="Helvetica"/>
          <w:outline w:val="0"/>
          <w:color w:val="1d9bf0"/>
          <w:sz w:val="34"/>
          <w:szCs w:val="34"/>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6" name="officeArt object" descr="1f4cd.svg"/>
            <wp:cNvGraphicFramePr/>
            <a:graphic xmlns:a="http://schemas.openxmlformats.org/drawingml/2006/main">
              <a:graphicData uri="http://schemas.openxmlformats.org/drawingml/2006/picture">
                <pic:pic xmlns:pic="http://schemas.openxmlformats.org/drawingml/2006/picture">
                  <pic:nvPicPr>
                    <pic:cNvPr id="1073741836"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seau</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Cette association de "parties prenantes" (c'est-</w:t>
      </w:r>
      <w:r>
        <w:rPr>
          <w:rFonts w:ascii="Helvetica" w:hAnsi="Helvetica" w:hint="default"/>
          <w:outline w:val="0"/>
          <w:color w:val="0f1419"/>
          <w:sz w:val="34"/>
          <w:szCs w:val="34"/>
          <w:shd w:val="clear" w:color="auto" w:fill="ffffff"/>
          <w:rtl w:val="0"/>
          <w14:textFill>
            <w14:solidFill>
              <w14:srgbClr w14:val="0F1419"/>
            </w14:solidFill>
          </w14:textFill>
        </w:rPr>
        <w:t>à</w:t>
      </w:r>
      <w:r>
        <w:rPr>
          <w:rFonts w:ascii="Helvetica" w:hAnsi="Helvetica"/>
          <w:outline w:val="0"/>
          <w:color w:val="0f1419"/>
          <w:sz w:val="34"/>
          <w:szCs w:val="34"/>
          <w:shd w:val="clear" w:color="auto" w:fill="ffffff"/>
          <w:rtl w:val="0"/>
          <w:lang w:val="fr-FR"/>
          <w14:textFill>
            <w14:solidFill>
              <w14:srgbClr w14:val="0F1419"/>
            </w14:solidFill>
          </w14:textFill>
        </w:rPr>
        <w:t>-dire de capitalistes et de leurs partenaires) comprend des entreprises mondiales (y compris des banques centrales), des fondations philanthropiques (c'est-</w:t>
      </w:r>
      <w:r>
        <w:rPr>
          <w:rFonts w:ascii="Helvetica" w:hAnsi="Helvetica" w:hint="default"/>
          <w:outline w:val="0"/>
          <w:color w:val="0f1419"/>
          <w:sz w:val="34"/>
          <w:szCs w:val="34"/>
          <w:shd w:val="clear" w:color="auto" w:fill="ffffff"/>
          <w:rtl w:val="0"/>
          <w14:textFill>
            <w14:solidFill>
              <w14:srgbClr w14:val="0F1419"/>
            </w14:solidFill>
          </w14:textFill>
        </w:rPr>
        <w:t>à</w:t>
      </w:r>
      <w:r>
        <w:rPr>
          <w:rFonts w:ascii="Helvetica" w:hAnsi="Helvetica"/>
          <w:outline w:val="0"/>
          <w:color w:val="0f1419"/>
          <w:sz w:val="34"/>
          <w:szCs w:val="34"/>
          <w:shd w:val="clear" w:color="auto" w:fill="ffffff"/>
          <w:rtl w:val="0"/>
          <w:lang w:val="fr-FR"/>
          <w14:textFill>
            <w14:solidFill>
              <w14:srgbClr w14:val="0F1419"/>
            </w14:solidFill>
          </w14:textFill>
        </w:rPr>
        <w:t>-dire des "philanthropes" multimilliardaires), des groupes de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flexion politiques, des gouvernements (et leurs agences), des organisations non gouvernementales, des institutions universitaires et scientifiques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lectionn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des organisations humanitaires mondiales, des syndicats et d'autres "leaders d'opinion"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lectionn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des institutions universitaires et scientifiques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lectionn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des organisations humanitaires mondiales, des syndicats et d'autres "leaders d'opinion"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lectionn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y compris les divers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seaux financ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da-DK"/>
          <w14:textFill>
            <w14:solidFill>
              <w14:srgbClr w14:val="0F1419"/>
            </w14:solidFill>
          </w14:textFill>
        </w:rPr>
        <w:t>s, form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et plac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 xml:space="preserv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des postes influents par les programmes "Young Leader" et "Young Influencers" mis en place par le Forum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conomique mondial.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Dans le mod</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 westphalien actuel de souverainet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nationale, le gouvernement d'une nation ne peut pas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da-DK"/>
          <w14:textFill>
            <w14:solidFill>
              <w14:srgbClr w14:val="0F1419"/>
            </w14:solidFill>
          </w14:textFill>
        </w:rPr>
        <w:t>gif</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rer dans un autre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tat-nation.</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7" name="officeArt object" descr="1f4cd.svg"/>
            <wp:cNvGraphicFramePr/>
            <a:graphic xmlns:a="http://schemas.openxmlformats.org/drawingml/2006/main">
              <a:graphicData uri="http://schemas.openxmlformats.org/drawingml/2006/picture">
                <pic:pic xmlns:pic="http://schemas.openxmlformats.org/drawingml/2006/picture">
                  <pic:nvPicPr>
                    <pic:cNvPr id="1073741837"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"https://t.co/n2qUyNHm63"</w:instrTex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Style w:val="Hyperlink.1"/>
          <w:rFonts w:ascii="Helvetica" w:hAnsi="Helvetica"/>
          <w:outline w:val="0"/>
          <w:color w:val="1d9bf0"/>
          <w:sz w:val="2"/>
          <w:szCs w:val="2"/>
          <w:shd w:val="clear" w:color="auto" w:fill="ffffff"/>
          <w:rtl w:val="0"/>
          <w:lang w:val="de-DE"/>
          <w14:textFill>
            <w14:solidFill>
              <w14:srgbClr w14:val="1D9BF0"/>
            </w14:solidFill>
          </w14:textFill>
        </w:rPr>
        <w:t>https://</w:t>
      </w:r>
      <w:r>
        <w:rPr>
          <w:rFonts w:ascii="Helvetica" w:hAnsi="Helvetica"/>
          <w:outline w:val="0"/>
          <w:color w:val="1d9bf0"/>
          <w:sz w:val="34"/>
          <w:szCs w:val="34"/>
          <w:shd w:val="clear" w:color="auto" w:fill="ffffff"/>
          <w:rtl w:val="0"/>
          <w14:textFill>
            <w14:solidFill>
              <w14:srgbClr w14:val="1D9BF0"/>
            </w14:solidFill>
          </w14:textFill>
        </w:rPr>
        <w:t>en.m.wikipedia.org/wiki/Westphali</w:t>
      </w:r>
      <w:r>
        <w:rPr>
          <w:rStyle w:val="Hyperlink.1"/>
          <w:rFonts w:ascii="Helvetica" w:hAnsi="Helvetica"/>
          <w:outline w:val="0"/>
          <w:color w:val="1d9bf0"/>
          <w:sz w:val="2"/>
          <w:szCs w:val="2"/>
          <w:shd w:val="clear" w:color="auto" w:fill="ffffff"/>
          <w:rtl w:val="0"/>
          <w:lang w:val="en-US"/>
          <w14:textFill>
            <w14:solidFill>
              <w14:srgbClr w14:val="1D9BF0"/>
            </w14:solidFill>
          </w14:textFill>
        </w:rPr>
        <w:t>an_system</w:t>
      </w:r>
      <w:r>
        <w:rPr>
          <w:rFonts w:ascii="Helvetica" w:hAnsi="Helvetica" w:hint="default"/>
          <w:outline w:val="0"/>
          <w:color w:val="1d9bf0"/>
          <w:sz w:val="34"/>
          <w:szCs w:val="34"/>
          <w:shd w:val="clear" w:color="auto" w:fill="ffffff"/>
          <w:rtl w:val="0"/>
          <w14:textFill>
            <w14:solidFill>
              <w14:srgbClr w14:val="1D9BF0"/>
            </w14:solidFill>
          </w14:textFill>
        </w:rPr>
        <w:t>…</w:t>
      </w:r>
      <w:r>
        <w:rPr>
          <w:rFonts w:ascii="Helvetica" w:cs="Helvetica" w:hAnsi="Helvetica" w:eastAsia="Helvetica"/>
          <w:outline w:val="0"/>
          <w:color w:val="1d9bf0"/>
          <w:sz w:val="34"/>
          <w:szCs w:val="34"/>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8" name="officeArt object" descr="1f4cd.svg"/>
            <wp:cNvGraphicFramePr/>
            <a:graphic xmlns:a="http://schemas.openxmlformats.org/drawingml/2006/main">
              <a:graphicData uri="http://schemas.openxmlformats.org/drawingml/2006/picture">
                <pic:pic xmlns:pic="http://schemas.openxmlformats.org/drawingml/2006/picture">
                  <pic:nvPicPr>
                    <pic:cNvPr id="1073741838"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Des lois tomb</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du ciel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Cependant, gr</w:t>
      </w:r>
      <w:r>
        <w:rPr>
          <w:rFonts w:ascii="Helvetica" w:hAnsi="Helvetica" w:hint="default"/>
          <w:outline w:val="0"/>
          <w:color w:val="0f1419"/>
          <w:sz w:val="34"/>
          <w:szCs w:val="34"/>
          <w:shd w:val="clear" w:color="auto" w:fill="ffffff"/>
          <w:rtl w:val="0"/>
          <w14:textFill>
            <w14:solidFill>
              <w14:srgbClr w14:val="0F1419"/>
            </w14:solidFill>
          </w14:textFill>
        </w:rPr>
        <w:t>â</w:t>
      </w:r>
      <w:r>
        <w:rPr>
          <w:rFonts w:ascii="Helvetica" w:hAnsi="Helvetica"/>
          <w:outline w:val="0"/>
          <w:color w:val="0f1419"/>
          <w:sz w:val="34"/>
          <w:szCs w:val="34"/>
          <w:shd w:val="clear" w:color="auto" w:fill="ffffff"/>
          <w:rtl w:val="0"/>
          <w14:textFill>
            <w14:solidFill>
              <w14:srgbClr w14:val="0F1419"/>
            </w14:solidFill>
          </w14:textFill>
        </w:rPr>
        <w:t xml:space="preserve">ce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la gouvernance mondiale, le G3P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des initiatives politiques au niveau mondial, qui se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percutent ensuite sur les citoyens de chaque pays.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39" name="officeArt object" descr="1f4cd.svg"/>
            <wp:cNvGraphicFramePr/>
            <a:graphic xmlns:a="http://schemas.openxmlformats.org/drawingml/2006/main">
              <a:graphicData uri="http://schemas.openxmlformats.org/drawingml/2006/picture">
                <pic:pic xmlns:pic="http://schemas.openxmlformats.org/drawingml/2006/picture">
                  <pic:nvPicPr>
                    <pic:cNvPr id="1073741839"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"https://t.co/YhYls5iFca"</w:instrTex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Style w:val="Hyperlink.1"/>
          <w:rFonts w:ascii="Helvetica" w:hAnsi="Helvetica"/>
          <w:outline w:val="0"/>
          <w:color w:val="1d9bf0"/>
          <w:sz w:val="2"/>
          <w:szCs w:val="2"/>
          <w:shd w:val="clear" w:color="auto" w:fill="ffffff"/>
          <w:rtl w:val="0"/>
          <w:lang w:val="de-DE"/>
          <w14:textFill>
            <w14:solidFill>
              <w14:srgbClr w14:val="1D9BF0"/>
            </w14:solidFill>
          </w14:textFill>
        </w:rPr>
        <w:t>https://</w:t>
      </w:r>
      <w:r>
        <w:rPr>
          <w:rFonts w:ascii="Helvetica" w:hAnsi="Helvetica"/>
          <w:outline w:val="0"/>
          <w:color w:val="1d9bf0"/>
          <w:sz w:val="34"/>
          <w:szCs w:val="34"/>
          <w:shd w:val="clear" w:color="auto" w:fill="ffffff"/>
          <w:rtl w:val="0"/>
          <w14:textFill>
            <w14:solidFill>
              <w14:srgbClr w14:val="1D9BF0"/>
            </w14:solidFill>
          </w14:textFill>
        </w:rPr>
        <w:t>en.m.wikipedia.org/wiki/Global_go</w:t>
      </w:r>
      <w:r>
        <w:rPr>
          <w:rStyle w:val="Hyperlink.1"/>
          <w:rFonts w:ascii="Helvetica" w:hAnsi="Helvetica"/>
          <w:outline w:val="0"/>
          <w:color w:val="1d9bf0"/>
          <w:sz w:val="2"/>
          <w:szCs w:val="2"/>
          <w:shd w:val="clear" w:color="auto" w:fill="ffffff"/>
          <w:rtl w:val="0"/>
          <w:lang w:val="pt-PT"/>
          <w14:textFill>
            <w14:solidFill>
              <w14:srgbClr w14:val="1D9BF0"/>
            </w14:solidFill>
          </w14:textFill>
        </w:rPr>
        <w:t>vernance</w:t>
      </w:r>
      <w:r>
        <w:rPr>
          <w:rFonts w:ascii="Helvetica" w:hAnsi="Helvetica" w:hint="default"/>
          <w:outline w:val="0"/>
          <w:color w:val="1d9bf0"/>
          <w:sz w:val="34"/>
          <w:szCs w:val="34"/>
          <w:shd w:val="clear" w:color="auto" w:fill="ffffff"/>
          <w:rtl w:val="0"/>
          <w14:textFill>
            <w14:solidFill>
              <w14:srgbClr w14:val="1D9BF0"/>
            </w14:solidFill>
          </w14:textFill>
        </w:rPr>
        <w:t>…</w:t>
      </w:r>
      <w:r>
        <w:rPr>
          <w:rFonts w:ascii="Helvetica" w:cs="Helvetica" w:hAnsi="Helvetica" w:eastAsia="Helvetica"/>
          <w:outline w:val="0"/>
          <w:color w:val="1d9bf0"/>
          <w:sz w:val="34"/>
          <w:szCs w:val="34"/>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Cela se fait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ralement par l'interm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diaire d'un distributeur de politiques, tel que le FMI ou le GIEC, apr</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s quoi le gouvernement national inscrit ces politiques recommand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dans la loi.</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La trajectoire politique est fix</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au niveau international, en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finissant de mani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autoritaire les probl</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mes et les solutions prescrits. Une fois que le G3P impose un consensus international, le cadre politique est fix</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Les partenaires du G3P continuent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collaborer pour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laborer, mettre en </w:t>
      </w:r>
      <w:r>
        <w:rPr>
          <w:rFonts w:ascii="Helvetica" w:hAnsi="Helvetica" w:hint="default"/>
          <w:outline w:val="0"/>
          <w:color w:val="0f1419"/>
          <w:sz w:val="34"/>
          <w:szCs w:val="34"/>
          <w:shd w:val="clear" w:color="auto" w:fill="ffffff"/>
          <w:rtl w:val="0"/>
          <w:lang w:val="fr-FR"/>
          <w14:textFill>
            <w14:solidFill>
              <w14:srgbClr w14:val="0F1419"/>
            </w14:solidFill>
          </w14:textFill>
        </w:rPr>
        <w:t>œ</w:t>
      </w:r>
      <w:r>
        <w:rPr>
          <w:rFonts w:ascii="Helvetica" w:hAnsi="Helvetica"/>
          <w:outline w:val="0"/>
          <w:color w:val="0f1419"/>
          <w:sz w:val="34"/>
          <w:szCs w:val="34"/>
          <w:shd w:val="clear" w:color="auto" w:fill="ffffff"/>
          <w:rtl w:val="0"/>
          <w:lang w:val="fr-FR"/>
          <w14:textFill>
            <w14:solidFill>
              <w14:srgbClr w14:val="0F1419"/>
            </w14:solidFill>
          </w14:textFill>
        </w:rPr>
        <w:t>uvre et appliquer les politiques souhait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pt-PT"/>
          <w14:textFill>
            <w14:solidFill>
              <w14:srgbClr w14:val="0F1419"/>
            </w14:solidFill>
          </w14:textFill>
        </w:rPr>
        <w:t>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C'est l'essence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 du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international fond</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sur des r</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es-ES_tradnl"/>
          <w14:textFill>
            <w14:solidFill>
              <w14:srgbClr w14:val="0F1419"/>
            </w14:solidFill>
          </w14:textFill>
        </w:rPr>
        <w:t>gles".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0" name="officeArt object" descr="1f4cd.svg"/>
            <wp:cNvGraphicFramePr/>
            <a:graphic xmlns:a="http://schemas.openxmlformats.org/drawingml/2006/main">
              <a:graphicData uri="http://schemas.openxmlformats.org/drawingml/2006/picture">
                <pic:pic xmlns:pic="http://schemas.openxmlformats.org/drawingml/2006/picture">
                  <pic:nvPicPr>
                    <pic:cNvPr id="1073741840"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en-US"/>
          <w14:textFill>
            <w14:solidFill>
              <w14:srgbClr w14:val="0F1419"/>
            </w14:solidFill>
          </w14:textFill>
        </w:rPr>
        <w:t>"Immunit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juridique"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De cette mani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re, les G3P parviennent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it-IT"/>
          <w14:textFill>
            <w14:solidFill>
              <w14:srgbClr w14:val="0F1419"/>
            </w14:solidFill>
          </w14:textFill>
        </w:rPr>
        <w:t>contr</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lang w:val="fr-FR"/>
          <w14:textFill>
            <w14:solidFill>
              <w14:srgbClr w14:val="0F1419"/>
            </w14:solidFill>
          </w14:textFill>
        </w:rPr>
        <w:t>ler de nombreuses nations en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 xml:space="preserve">me temps, sans avoir recours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la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gislation. Cette approche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sente l'avantage suppl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mentaire de rendre extr</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mement difficile la contestation devant les tribunaux des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cisions prises par les partenaires les plus importants des G3P (qui ont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ralement des hi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rarchies autoritaires).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1" name="officeArt object" descr="1f4cd.svg"/>
            <wp:cNvGraphicFramePr/>
            <a:graphic xmlns:a="http://schemas.openxmlformats.org/drawingml/2006/main">
              <a:graphicData uri="http://schemas.openxmlformats.org/drawingml/2006/picture">
                <pic:pic xmlns:pic="http://schemas.openxmlformats.org/drawingml/2006/picture">
                  <pic:nvPicPr>
                    <pic:cNvPr id="1073741841"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Le mod</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 organisationnel de la gouvernance mondiale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vue est l'Union europ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enne (UE).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L'UE est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l'origine d'un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me dans lequel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tats-nations et leurs instances dirigeantes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lues sont des filiales d'une organisation super-gouvernementale centralis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e bas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 xml:space="preserve">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Bruxelles.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Cette organisation comprend un Parlement compos</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nl-NL"/>
          <w14:textFill>
            <w14:solidFill>
              <w14:srgbClr w14:val="0F1419"/>
            </w14:solidFill>
          </w14:textFill>
        </w:rPr>
        <w:t>de repr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sentants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lus, mais toute recommandation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en-US"/>
          <w14:textFill>
            <w14:solidFill>
              <w14:srgbClr w14:val="0F1419"/>
            </w14:solidFill>
          </w14:textFill>
        </w:rPr>
        <w:t>labor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ou "approuv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par le Parlement europ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en peut </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it-IT"/>
          <w14:textFill>
            <w14:solidFill>
              <w14:srgbClr w14:val="0F1419"/>
            </w14:solidFill>
          </w14:textFill>
        </w:rPr>
        <w:t>tre annul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par le Conseil europ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en, qui est compos</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de fonctionnaires nomm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 et non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lus, et qui agit en coordination avec un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sident qui est officiellement nomm</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par les dirigeants des nations, puis "confirm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par le Parlement europ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en.</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citoyens de l'UE 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lisent pas directement le Conseil europ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en ou le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sident de l'Union europ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enne, car l'autorit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du Conseil et du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sident est sup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rieure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celle des gouvernements nationaux.</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Conseil et le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sident peuvent tous deux conclure unilat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ralement des accords avec des entreprises et d'autres organisations supranationales telles que le G3P, un exemple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tant le contrat entre le</w:t>
      </w:r>
      <w:r>
        <w:rPr>
          <w:rFonts w:ascii="Helvetica" w:hAnsi="Helvetica"/>
          <w:outline w:val="0"/>
          <w:color w:val="0f1419"/>
          <w:sz w:val="34"/>
          <w:szCs w:val="34"/>
          <w:shd w:val="clear" w:color="auto" w:fill="ffffff"/>
          <w:rtl w:val="0"/>
          <w:lang w:val="fr-FR"/>
          <w14:textFill>
            <w14:solidFill>
              <w14:srgbClr w14:val="0F1419"/>
            </w14:solidFill>
          </w14:textFill>
        </w:rPr>
        <w:t xml:space="preserve"> </w:t>
      </w:r>
      <w:r>
        <w:rPr>
          <w:rFonts w:ascii="Helvetica" w:hAnsi="Helvetica"/>
          <w:outline w:val="0"/>
          <w:color w:val="0f1419"/>
          <w:sz w:val="34"/>
          <w:szCs w:val="34"/>
          <w:shd w:val="clear" w:color="auto" w:fill="ffffff"/>
          <w:rtl w:val="0"/>
          <w:lang w:val="fr-FR"/>
          <w14:textFill>
            <w14:solidFill>
              <w14:srgbClr w14:val="0F1419"/>
            </w14:solidFill>
          </w14:textFill>
        </w:rPr>
        <w:t>Conseil et le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sident de l'UE et Pfizer pour l'achat de vaccins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ARNm pour Covid.</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Par analogie, l'Organisation des Nations unies, qui cherche explicitement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devenir l'organe directeur d'un gouvernement mondial, n'est pas et ne sera pas directement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lue par les citoyens des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membres de l'ONU et responsable devant eux.</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Pour le G3P, en revanche, l'ONU est responsable.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2" name="officeArt object" descr="1f4cd.svg"/>
            <wp:cNvGraphicFramePr/>
            <a:graphic xmlns:a="http://schemas.openxmlformats.org/drawingml/2006/main">
              <a:graphicData uri="http://schemas.openxmlformats.org/drawingml/2006/picture">
                <pic:pic xmlns:pic="http://schemas.openxmlformats.org/drawingml/2006/picture">
                  <pic:nvPicPr>
                    <pic:cNvPr id="1073741842"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L'araign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aime la sant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Les G3P sont traditionnellement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voqu</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dans le contexte de la sant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publique, plus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cis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ment dans les documents des Nations unies, y compris ceux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manant d'agences des Nations unies telles que l'OMS.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document de l'OMS intitul</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en-US"/>
          <w14:textFill>
            <w14:solidFill>
              <w14:srgbClr w14:val="0F1419"/>
            </w14:solidFill>
          </w14:textFill>
        </w:rPr>
        <w:t>Connecting for Health (2005), qui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crit ce que les objectifs du Mill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naire pour le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veloppement ont signifi</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pour la sant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it-IT"/>
          <w14:textFill>
            <w14:solidFill>
              <w14:srgbClr w14:val="0F1419"/>
            </w14:solidFill>
          </w14:textFill>
        </w:rPr>
        <w:t>mondiale,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v</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 la mont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en puissance des G3P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3" name="officeArt object" descr="1f4cd.svg"/>
            <wp:cNvGraphicFramePr/>
            <a:graphic xmlns:a="http://schemas.openxmlformats.org/drawingml/2006/main">
              <a:graphicData uri="http://schemas.openxmlformats.org/drawingml/2006/picture">
                <pic:pic xmlns:pic="http://schemas.openxmlformats.org/drawingml/2006/picture">
                  <pic:nvPicPr>
                    <pic:cNvPr id="1073741843"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"https://t.co/JkwBfDVMe5"</w:instrText>
      </w:r>
      <w:r>
        <w:rPr>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Fonts w:ascii="Helvetica" w:hAnsi="Helvetica"/>
          <w:outline w:val="0"/>
          <w:color w:val="1d9bf0"/>
          <w:sz w:val="2"/>
          <w:szCs w:val="2"/>
          <w:shd w:val="clear" w:color="auto" w:fill="ffffff"/>
          <w:rtl w:val="0"/>
          <w:lang w:val="de-DE"/>
          <w14:textFill>
            <w14:solidFill>
              <w14:srgbClr w14:val="1D9BF0"/>
            </w14:solidFill>
          </w14:textFill>
        </w:rPr>
        <w:t>https://</w:t>
      </w:r>
      <w:r>
        <w:rPr>
          <w:rStyle w:val="Aucun"/>
          <w:rFonts w:ascii="Helvetica" w:hAnsi="Helvetica"/>
          <w:outline w:val="0"/>
          <w:color w:val="1d9bf0"/>
          <w:sz w:val="34"/>
          <w:szCs w:val="34"/>
          <w:shd w:val="clear" w:color="auto" w:fill="ffffff"/>
          <w:rtl w:val="0"/>
          <w:lang w:val="en-US"/>
          <w14:textFill>
            <w14:solidFill>
              <w14:srgbClr w14:val="1D9BF0"/>
            </w14:solidFill>
          </w14:textFill>
        </w:rPr>
        <w:t>web.archive.org/web/2021040308</w:t>
      </w:r>
      <w:r>
        <w:rPr>
          <w:rFonts w:ascii="Helvetica" w:hAnsi="Helvetica"/>
          <w:outline w:val="0"/>
          <w:color w:val="1d9bf0"/>
          <w:sz w:val="2"/>
          <w:szCs w:val="2"/>
          <w:shd w:val="clear" w:color="auto" w:fill="ffffff"/>
          <w:rtl w:val="0"/>
          <w:lang w:val="en-US"/>
          <w14:textFill>
            <w14:solidFill>
              <w14:srgbClr w14:val="1D9BF0"/>
            </w14:solidFill>
          </w14:textFill>
        </w:rPr>
        <w:t>4237/https:/apps.who.int/iris/bitstream/handle/10665/43385/9241593903_eng.pdf?sequence=1&amp;isAllowed=y</w:t>
      </w:r>
      <w:r>
        <w:rPr>
          <w:rStyle w:val="Aucun"/>
          <w:rFonts w:ascii="Helvetica" w:hAnsi="Helvetica" w:hint="default"/>
          <w:outline w:val="0"/>
          <w:color w:val="1d9bf0"/>
          <w:sz w:val="34"/>
          <w:szCs w:val="34"/>
          <w:shd w:val="clear" w:color="auto" w:fill="ffffff"/>
          <w:rtl w:val="0"/>
          <w14:textFill>
            <w14:solidFill>
              <w14:srgbClr w14:val="1D9BF0"/>
            </w14:solidFill>
          </w14:textFill>
        </w:rPr>
        <w:t>…</w:t>
      </w:r>
      <w:r>
        <w:rPr>
          <w:rFonts w:ascii="Helvetica" w:cs="Helvetica" w:hAnsi="Helvetica" w:eastAsia="Helvetica"/>
          <w:outline w:val="0"/>
          <w:color w:val="1d9bf0"/>
          <w:sz w:val="2"/>
          <w:szCs w:val="2"/>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4" name="officeArt object" descr="1f4cd.svg"/>
            <wp:cNvGraphicFramePr/>
            <a:graphic xmlns:a="http://schemas.openxmlformats.org/drawingml/2006/main">
              <a:graphicData uri="http://schemas.openxmlformats.org/drawingml/2006/picture">
                <pic:pic xmlns:pic="http://schemas.openxmlformats.org/drawingml/2006/picture">
                  <pic:nvPicPr>
                    <pic:cNvPr id="1073741844"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"https://t.co/Op5zWxvTFu"</w:instrText>
      </w:r>
      <w:r>
        <w:rPr>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Fonts w:ascii="Helvetica" w:hAnsi="Helvetica"/>
          <w:outline w:val="0"/>
          <w:color w:val="1d9bf0"/>
          <w:sz w:val="2"/>
          <w:szCs w:val="2"/>
          <w:shd w:val="clear" w:color="auto" w:fill="ffffff"/>
          <w:rtl w:val="0"/>
          <w:lang w:val="de-DE"/>
          <w14:textFill>
            <w14:solidFill>
              <w14:srgbClr w14:val="1D9BF0"/>
            </w14:solidFill>
          </w14:textFill>
        </w:rPr>
        <w:t>https://</w:t>
      </w:r>
      <w:r>
        <w:rPr>
          <w:rStyle w:val="Aucun"/>
          <w:rFonts w:ascii="Helvetica" w:hAnsi="Helvetica"/>
          <w:outline w:val="0"/>
          <w:color w:val="1d9bf0"/>
          <w:sz w:val="34"/>
          <w:szCs w:val="34"/>
          <w:shd w:val="clear" w:color="auto" w:fill="ffffff"/>
          <w:rtl w:val="0"/>
          <w:lang w:val="en-US"/>
          <w14:textFill>
            <w14:solidFill>
              <w14:srgbClr w14:val="1D9BF0"/>
            </w14:solidFill>
          </w14:textFill>
        </w:rPr>
        <w:t>un.org/millenniumgoal</w:t>
      </w:r>
      <w:r>
        <w:rPr>
          <w:rFonts w:ascii="Helvetica" w:hAnsi="Helvetica"/>
          <w:outline w:val="0"/>
          <w:color w:val="1d9bf0"/>
          <w:sz w:val="2"/>
          <w:szCs w:val="2"/>
          <w:shd w:val="clear" w:color="auto" w:fill="ffffff"/>
          <w:rtl w:val="0"/>
          <w:lang w:val="en-US"/>
          <w14:textFill>
            <w14:solidFill>
              <w14:srgbClr w14:val="1D9BF0"/>
            </w14:solidFill>
          </w14:textFill>
        </w:rPr>
        <w:t>s/2015_MDG_Report/pdf/MDG%202015%20rev%20(July%201).pdf</w:t>
      </w:r>
      <w:r>
        <w:rPr>
          <w:rStyle w:val="Aucun"/>
          <w:rFonts w:ascii="Helvetica" w:hAnsi="Helvetica" w:hint="default"/>
          <w:outline w:val="0"/>
          <w:color w:val="1d9bf0"/>
          <w:sz w:val="34"/>
          <w:szCs w:val="34"/>
          <w:shd w:val="clear" w:color="auto" w:fill="ffffff"/>
          <w:rtl w:val="0"/>
          <w14:textFill>
            <w14:solidFill>
              <w14:srgbClr w14:val="1D9BF0"/>
            </w14:solidFill>
          </w14:textFill>
        </w:rPr>
        <w:t>…</w:t>
      </w:r>
      <w:r>
        <w:rPr>
          <w:rFonts w:ascii="Helvetica" w:cs="Helvetica" w:hAnsi="Helvetica" w:eastAsia="Helvetica"/>
          <w:outline w:val="0"/>
          <w:color w:val="1d9bf0"/>
          <w:sz w:val="2"/>
          <w:szCs w:val="2"/>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"Ces changements se sont produits dans un monde o</w:t>
      </w:r>
      <w:r>
        <w:rPr>
          <w:rFonts w:ascii="Helvetica" w:hAnsi="Helvetica" w:hint="default"/>
          <w:outline w:val="0"/>
          <w:color w:val="0f1419"/>
          <w:sz w:val="34"/>
          <w:szCs w:val="34"/>
          <w:shd w:val="clear" w:color="auto" w:fill="ffffff"/>
          <w:rtl w:val="0"/>
          <w:lang w:val="it-IT"/>
          <w14:textFill>
            <w14:solidFill>
              <w14:srgbClr w14:val="0F1419"/>
            </w14:solidFill>
          </w14:textFill>
        </w:rPr>
        <w:t xml:space="preserve">ù </w:t>
      </w:r>
      <w:r>
        <w:rPr>
          <w:rFonts w:ascii="Helvetica" w:hAnsi="Helvetica"/>
          <w:outline w:val="0"/>
          <w:color w:val="0f1419"/>
          <w:sz w:val="34"/>
          <w:szCs w:val="34"/>
          <w:shd w:val="clear" w:color="auto" w:fill="ffffff"/>
          <w:rtl w:val="0"/>
          <w:lang w:val="fr-FR"/>
          <w14:textFill>
            <w14:solidFill>
              <w14:srgbClr w14:val="0F1419"/>
            </w14:solidFill>
          </w14:textFill>
        </w:rPr>
        <w:t>les attentes concernant le r</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lang w:val="fr-FR"/>
          <w14:textFill>
            <w14:solidFill>
              <w14:srgbClr w14:val="0F1419"/>
            </w14:solidFill>
          </w14:textFill>
        </w:rPr>
        <w:t xml:space="preserve">le des gouvernements 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revues : le secteur public n'a ni les ressources financi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res ni les ressources institutionnelles pour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pondre aux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fis, de sorte qu'une combinaison de ressources publiques et priv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est 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cessaire [...].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"L'instauration d'une culture mondiale de la 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curit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et de la coop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ration est vitale [...]. Les fondements d'une infrastructure sanitaire mondiale ont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j</w:t>
      </w:r>
      <w:r>
        <w:rPr>
          <w:rFonts w:ascii="Helvetica" w:hAnsi="Helvetica" w:hint="default"/>
          <w:outline w:val="0"/>
          <w:color w:val="0f1419"/>
          <w:sz w:val="34"/>
          <w:szCs w:val="34"/>
          <w:shd w:val="clear" w:color="auto" w:fill="ffffff"/>
          <w:rtl w:val="0"/>
          <w:lang w:val="fr-FR"/>
          <w14:textFill>
            <w14:solidFill>
              <w14:srgbClr w14:val="0F1419"/>
            </w14:solidFill>
          </w14:textFill>
        </w:rPr>
        <w:t>à 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14:textFill>
            <w14:solidFill>
              <w14:srgbClr w14:val="0F1419"/>
            </w14:solidFill>
          </w14:textFill>
        </w:rPr>
        <w:t>pos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Les technologies de l'information et de la communication ont ouvert des perspectives de changement dans le domaine de la sant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avec ou sans la participation des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cideurs politiques. [...]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gouvernements peuvent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er un environnement favorable et investir dans l'action, l'acc</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s et l'innovation."</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5" name="officeArt object" descr="1f4cd.svg"/>
            <wp:cNvGraphicFramePr/>
            <a:graphic xmlns:a="http://schemas.openxmlformats.org/drawingml/2006/main">
              <a:graphicData uri="http://schemas.openxmlformats.org/drawingml/2006/picture">
                <pic:pic xmlns:pic="http://schemas.openxmlformats.org/drawingml/2006/picture">
                  <pic:nvPicPr>
                    <pic:cNvPr id="1073741845"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tat en tant que locataire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Cette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claration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v</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 une fois de plus, la conviction fondamentale des Nations unies que le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westphalien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 souverains est tomb</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nl-NL"/>
          <w14:textFill>
            <w14:solidFill>
              <w14:srgbClr w14:val="0F1419"/>
            </w14:solidFill>
          </w14:textFill>
        </w:rPr>
        <w:t>en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su</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tude.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Dans le nouvel ordre mondial propos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 sont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duits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un r</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lang w:val="fr-FR"/>
          <w14:textFill>
            <w14:solidFill>
              <w14:srgbClr w14:val="0F1419"/>
            </w14:solidFill>
          </w14:textFill>
        </w:rPr>
        <w:t>le secondaire de facilitateur et, au lieu de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terminer leur propre politique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trang</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doivent se concentrer exclusivement sur la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solution des probl</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mes nationaux de justice sociale et de progr</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s technologique.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6" name="officeArt object" descr="1f4cd.svg"/>
            <wp:cNvGraphicFramePr/>
            <a:graphic xmlns:a="http://schemas.openxmlformats.org/drawingml/2006/main">
              <a:graphicData uri="http://schemas.openxmlformats.org/drawingml/2006/picture">
                <pic:pic xmlns:pic="http://schemas.openxmlformats.org/drawingml/2006/picture">
                  <pic:nvPicPr>
                    <pic:cNvPr id="1073741846"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Dans leur r</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lang w:val="fr-FR"/>
          <w14:textFill>
            <w14:solidFill>
              <w14:srgbClr w14:val="0F1419"/>
            </w14:solidFill>
          </w14:textFill>
        </w:rPr>
        <w:t>le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vis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 souverains ne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cideront plus de la voie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suivre.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cideurs politiques traditionnels 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laboreront plus de politiques ; les agendas et les politiques seront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finis, au niveau mondial, par les Nations unies en coop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ration avec leurs partenaires du G3P.</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Dans ce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les gouvernements nationaux sont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duits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14:textFill>
            <w14:solidFill>
              <w14:srgbClr w14:val="0F1419"/>
            </w14:solidFill>
          </w14:textFill>
        </w:rPr>
        <w:t>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er l'environnement 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cessaire pour faciliter les 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rations de l'ONU et du G3P, en imposant des taxes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la population et en augmentant l'endettement des gouvernements.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L'argent d</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û </w:t>
      </w:r>
      <w:r>
        <w:rPr>
          <w:rFonts w:ascii="Helvetica" w:hAnsi="Helvetica"/>
          <w:outline w:val="0"/>
          <w:color w:val="0f1419"/>
          <w:sz w:val="34"/>
          <w:szCs w:val="34"/>
          <w:shd w:val="clear" w:color="auto" w:fill="ffffff"/>
          <w:rtl w:val="0"/>
          <w:lang w:val="fr-FR"/>
          <w14:textFill>
            <w14:solidFill>
              <w14:srgbClr w14:val="0F1419"/>
            </w14:solidFill>
          </w14:textFill>
        </w:rPr>
        <w:t>l'est aux principaux partenaires du G3P. Ils ne sont pas seulement des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anciers ; ces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 xml:space="preserve">mes partenaires sont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galement des emprunteurs.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Ils utilisent cette logique circulaire, qualifi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par la propagande d'"investissement public", pour se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er des march</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 et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tendre les partenariats du G3P.</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7" name="officeArt object" descr="1f4cd.svg"/>
            <wp:cNvGraphicFramePr/>
            <a:graphic xmlns:a="http://schemas.openxmlformats.org/drawingml/2006/main">
              <a:graphicData uri="http://schemas.openxmlformats.org/drawingml/2006/picture">
                <pic:pic xmlns:pic="http://schemas.openxmlformats.org/drawingml/2006/picture">
                  <pic:nvPicPr>
                    <pic:cNvPr id="1073741847"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Le cheval de Troie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it-IT"/>
          <w14:textFill>
            <w14:solidFill>
              <w14:srgbClr w14:val="0F1419"/>
            </w14:solidFill>
          </w14:textFill>
        </w:rPr>
        <w:t>La "sant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publique" a servi de cheval de Troie pour le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veloppement de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en-US"/>
          <w14:textFill>
            <w14:solidFill>
              <w14:srgbClr w14:val="0F1419"/>
            </w14:solidFill>
          </w14:textFill>
        </w:rPr>
        <w:t>cosyst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de-DE"/>
          <w14:textFill>
            <w14:solidFill>
              <w14:srgbClr w14:val="0F1419"/>
            </w14:solidFill>
          </w14:textFill>
        </w:rPr>
        <w:t xml:space="preserve">me G3P.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ph</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nom</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it-IT"/>
          <w14:textFill>
            <w14:solidFill>
              <w14:srgbClr w14:val="0F1419"/>
            </w14:solidFill>
          </w14:textFill>
        </w:rPr>
        <w:t xml:space="preserve">ne a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14:textFill>
            <w14:solidFill>
              <w14:srgbClr w14:val="0F1419"/>
            </w14:solidFill>
          </w14:textFill>
        </w:rPr>
        <w:t>bri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vement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crit et analys</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dans un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ditorial publi</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dans la revue acad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en-US"/>
          <w14:textFill>
            <w14:solidFill>
              <w14:srgbClr w14:val="0F1419"/>
            </w14:solidFill>
          </w14:textFill>
        </w:rPr>
        <w:t>mique Tropical Medicine and International Health sous le titre Editorial : Partnership and fragmentation in international health : threat or opportunity ? par les auteurs Kent Buse et Gill Walt du George Institute of Health.</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8" name="officeArt object" descr="1f4cd.svg"/>
            <wp:cNvGraphicFramePr/>
            <a:graphic xmlns:a="http://schemas.openxmlformats.org/drawingml/2006/main">
              <a:graphicData uri="http://schemas.openxmlformats.org/drawingml/2006/picture">
                <pic:pic xmlns:pic="http://schemas.openxmlformats.org/drawingml/2006/picture">
                  <pic:nvPicPr>
                    <pic:cNvPr id="1073741848"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"https://t.co/cheDUIqVBa"</w:instrTex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Style w:val="Hyperlink.1"/>
          <w:rFonts w:ascii="Helvetica" w:hAnsi="Helvetica"/>
          <w:outline w:val="0"/>
          <w:color w:val="1d9bf0"/>
          <w:sz w:val="2"/>
          <w:szCs w:val="2"/>
          <w:shd w:val="clear" w:color="auto" w:fill="ffffff"/>
          <w:rtl w:val="0"/>
          <w:lang w:val="de-DE"/>
          <w14:textFill>
            <w14:solidFill>
              <w14:srgbClr w14:val="1D9BF0"/>
            </w14:solidFill>
          </w14:textFill>
        </w:rPr>
        <w:t>https://</w:t>
      </w:r>
      <w:r>
        <w:rPr>
          <w:rFonts w:ascii="Helvetica" w:hAnsi="Helvetica"/>
          <w:outline w:val="0"/>
          <w:color w:val="1d9bf0"/>
          <w:sz w:val="34"/>
          <w:szCs w:val="34"/>
          <w:shd w:val="clear" w:color="auto" w:fill="ffffff"/>
          <w:rtl w:val="0"/>
          <w:lang w:val="en-US"/>
          <w14:textFill>
            <w14:solidFill>
              <w14:srgbClr w14:val="1D9BF0"/>
            </w14:solidFill>
          </w14:textFill>
        </w:rPr>
        <w:t>onlinelibrary.wiley.com/doi/10.1046/j.</w:t>
      </w:r>
      <w:r>
        <w:rPr>
          <w:rStyle w:val="Hyperlink.1"/>
          <w:rFonts w:ascii="Helvetica" w:hAnsi="Helvetica"/>
          <w:outline w:val="0"/>
          <w:color w:val="1d9bf0"/>
          <w:sz w:val="2"/>
          <w:szCs w:val="2"/>
          <w:shd w:val="clear" w:color="auto" w:fill="ffffff"/>
          <w:rtl w:val="0"/>
          <w14:textFill>
            <w14:solidFill>
              <w14:srgbClr w14:val="1D9BF0"/>
            </w14:solidFill>
          </w14:textFill>
        </w:rPr>
        <w:t>1365-3156.2000.00596.x</w:t>
      </w:r>
      <w:r>
        <w:rPr>
          <w:rFonts w:ascii="Helvetica" w:hAnsi="Helvetica" w:hint="default"/>
          <w:outline w:val="0"/>
          <w:color w:val="1d9bf0"/>
          <w:sz w:val="34"/>
          <w:szCs w:val="34"/>
          <w:shd w:val="clear" w:color="auto" w:fill="ffffff"/>
          <w:rtl w:val="0"/>
          <w14:textFill>
            <w14:solidFill>
              <w14:srgbClr w14:val="1D9BF0"/>
            </w14:solidFill>
          </w14:textFill>
        </w:rPr>
        <w:t>…</w:t>
      </w:r>
      <w:r>
        <w:rPr>
          <w:rFonts w:ascii="Helvetica" w:cs="Helvetica" w:hAnsi="Helvetica" w:eastAsia="Helvetica"/>
          <w:outline w:val="0"/>
          <w:color w:val="1d9bf0"/>
          <w:sz w:val="34"/>
          <w:szCs w:val="34"/>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ditorial sugg</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que la structure du G3P est venue en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ponse au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senchantement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gard de l'ONU en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 en tant que projet, combin</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à </w:t>
      </w:r>
      <w:r>
        <w:rPr>
          <w:rFonts w:ascii="Helvetica" w:hAnsi="Helvetica"/>
          <w:outline w:val="0"/>
          <w:color w:val="0f1419"/>
          <w:sz w:val="34"/>
          <w:szCs w:val="34"/>
          <w:shd w:val="clear" w:color="auto" w:fill="ffffff"/>
          <w:rtl w:val="0"/>
          <w:lang w:val="fr-FR"/>
          <w14:textFill>
            <w14:solidFill>
              <w14:srgbClr w14:val="0F1419"/>
            </w14:solidFill>
          </w14:textFill>
        </w:rPr>
        <w:t xml:space="preserve">la prise de conscience progressive que l'implication des entreprises mondiales dans la mise en </w:t>
      </w:r>
      <w:r>
        <w:rPr>
          <w:rFonts w:ascii="Helvetica" w:hAnsi="Helvetica" w:hint="default"/>
          <w:outline w:val="0"/>
          <w:color w:val="0f1419"/>
          <w:sz w:val="34"/>
          <w:szCs w:val="34"/>
          <w:shd w:val="clear" w:color="auto" w:fill="ffffff"/>
          <w:rtl w:val="0"/>
          <w:lang w:val="fr-FR"/>
          <w14:textFill>
            <w14:solidFill>
              <w14:srgbClr w14:val="0F1419"/>
            </w14:solidFill>
          </w14:textFill>
        </w:rPr>
        <w:t>œ</w:t>
      </w:r>
      <w:r>
        <w:rPr>
          <w:rFonts w:ascii="Helvetica" w:hAnsi="Helvetica"/>
          <w:outline w:val="0"/>
          <w:color w:val="0f1419"/>
          <w:sz w:val="34"/>
          <w:szCs w:val="34"/>
          <w:shd w:val="clear" w:color="auto" w:fill="ffffff"/>
          <w:rtl w:val="0"/>
          <w:lang w:val="fr-FR"/>
          <w14:textFill>
            <w14:solidFill>
              <w14:srgbClr w14:val="0F1419"/>
            </w14:solidFill>
          </w14:textFill>
        </w:rPr>
        <w:t>uvre des politiques est de plus en plus 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cessaire.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Cela correspond au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veloppement du concept de "capitalisme multipartite", popularis</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par Klaus Schwab depuis les ann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1970.</w:t>
      </w:r>
      <w:r>
        <w:rPr>
          <w:rFonts w:ascii="Helvetica" w:hAnsi="Helvetica"/>
          <w:outline w:val="0"/>
          <w:color w:val="0f1419"/>
          <w:sz w:val="34"/>
          <w:szCs w:val="34"/>
          <w:shd w:val="clear" w:color="auto" w:fill="ffffff"/>
          <w:rtl w:val="0"/>
          <w:lang w:val="fr-FR"/>
          <w14:textFill>
            <w14:solidFill>
              <w14:srgbClr w14:val="0F1419"/>
            </w14:solidFill>
          </w14:textFill>
        </w:rPr>
        <w:t xml:space="preserve"> </w:t>
      </w:r>
      <w:r>
        <w:rPr>
          <w:rFonts w:ascii="Helvetica" w:hAnsi="Helvetica"/>
          <w:outline w:val="0"/>
          <w:color w:val="0f1419"/>
          <w:sz w:val="34"/>
          <w:szCs w:val="34"/>
          <w:shd w:val="clear" w:color="auto" w:fill="ffffff"/>
          <w:rtl w:val="0"/>
          <w:lang w:val="da-DK"/>
          <w14:textFill>
            <w14:solidFill>
              <w14:srgbClr w14:val="0F1419"/>
            </w14:solidFill>
          </w14:textFill>
        </w:rPr>
        <w:t>Buse et Walt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crivent comment les G3P sont con</w:t>
      </w:r>
      <w:r>
        <w:rPr>
          <w:rFonts w:ascii="Helvetica" w:hAnsi="Helvetica" w:hint="default"/>
          <w:outline w:val="0"/>
          <w:color w:val="0f1419"/>
          <w:sz w:val="34"/>
          <w:szCs w:val="34"/>
          <w:shd w:val="clear" w:color="auto" w:fill="ffffff"/>
          <w:rtl w:val="0"/>
          <w14:textFill>
            <w14:solidFill>
              <w14:srgbClr w14:val="0F1419"/>
            </w14:solidFill>
          </w14:textFill>
        </w:rPr>
        <w:t>ç</w:t>
      </w:r>
      <w:r>
        <w:rPr>
          <w:rFonts w:ascii="Helvetica" w:hAnsi="Helvetica"/>
          <w:outline w:val="0"/>
          <w:color w:val="0f1419"/>
          <w:sz w:val="34"/>
          <w:szCs w:val="34"/>
          <w:shd w:val="clear" w:color="auto" w:fill="ffffff"/>
          <w:rtl w:val="0"/>
          <w:lang w:val="fr-FR"/>
          <w14:textFill>
            <w14:solidFill>
              <w14:srgbClr w14:val="0F1419"/>
            </w14:solidFill>
          </w14:textFill>
        </w:rPr>
        <w:t>us pour faciliter la participation d'un nouveau type d'entreprise.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49" name="officeArt object" descr="1f4cd.svg"/>
            <wp:cNvGraphicFramePr/>
            <a:graphic xmlns:a="http://schemas.openxmlformats.org/drawingml/2006/main">
              <a:graphicData uri="http://schemas.openxmlformats.org/drawingml/2006/picture">
                <pic:pic xmlns:pic="http://schemas.openxmlformats.org/drawingml/2006/picture">
                  <pic:nvPicPr>
                    <pic:cNvPr id="1073741849"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 xml:space="preserve">Nous ne voulons pas de profit, nous voulons juste votre bien....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en-US"/>
          <w14:textFill>
            <w14:solidFill>
              <w14:srgbClr w14:val="0F1419"/>
            </w14:solidFill>
          </w14:textFill>
        </w:rPr>
        <w:t>En th</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orie, ces nouvelles entit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reconnaissent les erreurs des entreprises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dentes, qui ont entretenu des pratiques destructrices, et adoptent plut</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lang w:val="fr-FR"/>
          <w14:textFill>
            <w14:solidFill>
              <w14:srgbClr w14:val="0F1419"/>
            </w14:solidFill>
          </w14:textFill>
        </w:rPr>
        <w:t>t la logique de ce "capitalisme des parties prenantes", en mettant l'accent sur des objectifs socialistes tels que la diversit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quit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et l'inclusion, plut</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lang w:val="fr-FR"/>
          <w14:textFill>
            <w14:solidFill>
              <w14:srgbClr w14:val="0F1419"/>
            </w14:solidFill>
          </w14:textFill>
        </w:rPr>
        <w:t>t que sur l'objectif premier du profit et de la rentabilit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de l'entreprise.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Cette nouvelle race d'entreprises soucieuses de la plan</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te atteindrait ces objectifs en s'associant aux bureaucraties gouvernementales et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lite politique pour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soudre les probl</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mes mondiaux,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ralement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sent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comme des crises existentielles pour l'environnement mondial.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exemples incluent les risques de maladies infectieuses "one health" et le changement climatique.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Ces menaces sont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finies comme telles par le G3P et par des scientifiques, des universitaires et des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conomistes 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lectionn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et financ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par le G3P lui-m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it-IT"/>
          <w14:textFill>
            <w14:solidFill>
              <w14:srgbClr w14:val="0F1419"/>
            </w14:solidFill>
          </w14:textFill>
        </w:rPr>
        <w:t>me.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0" name="officeArt object" descr="1f4cd.svg"/>
            <wp:cNvGraphicFramePr/>
            <a:graphic xmlns:a="http://schemas.openxmlformats.org/drawingml/2006/main">
              <a:graphicData uri="http://schemas.openxmlformats.org/drawingml/2006/picture">
                <pic:pic xmlns:pic="http://schemas.openxmlformats.org/drawingml/2006/picture">
                  <pic:nvPicPr>
                    <pic:cNvPr id="1073741850"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14:textFill>
            <w14:solidFill>
              <w14:srgbClr w14:val="0F1419"/>
            </w14:solidFill>
          </w14:textFill>
        </w:rPr>
        <w:t>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claration cl</w:t>
      </w:r>
      <w:r>
        <w:rPr>
          <w:rFonts w:ascii="Helvetica" w:hAnsi="Helvetica" w:hint="default"/>
          <w:outline w:val="0"/>
          <w:color w:val="0f1419"/>
          <w:sz w:val="34"/>
          <w:szCs w:val="34"/>
          <w:shd w:val="clear" w:color="auto" w:fill="ffffff"/>
          <w:rtl w:val="0"/>
          <w:lang w:val="fr-FR"/>
          <w14:textFill>
            <w14:solidFill>
              <w14:srgbClr w14:val="0F1419"/>
            </w14:solidFill>
          </w14:textFill>
        </w:rPr>
        <w:t>é</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deux chercheurs, Buse et Walt, ont identifi</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une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claration cl</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faite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Davos (WEF, 1998) par Kofi Anan, alors secr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taire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 des Nations unies, qui marque la transition vers un mod</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 de gouvernance mondiale fond</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sur le G3P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"Depuis notre derni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re rencontre ici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Davos, l'Organisation des Nations unies a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transform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Elle a subi une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organisation compl</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te que j'ai qualifi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pt-PT"/>
          <w14:textFill>
            <w14:solidFill>
              <w14:srgbClr w14:val="0F1419"/>
            </w14:solidFill>
          </w14:textFill>
        </w:rPr>
        <w:t>e de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volution tranquille".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"Une transformation fondamentale a eu lieu. Autrefois, les Nations unies ne s'occupaient que des gouvernements. Mais aujourd'hui, nous savons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j</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que la paix et la prosp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ne peuvent </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tre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sans un partenariat impliquant les gouvernements, les institutions internationales, le monde des affaires et la soci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civile.... Les affaires des Nations unies concernent les affaires du monde entier".</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Buse et Walt affirment que cette transformation a signal</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mergence d'un nouveau type de capitalisme mondial - le capitalisme responsable. Mais ce n'est pas en ces termes que de nombreuses entreprises envisagent cet arrangement. Nuse et Walt montrent pourquoi le G3P a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une perspective si attrayante pour les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ants mondiaux de la banque, de l'industrie, de la finance et du commerce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volution des id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ologies et des tendances de la mondialisation a mis en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vidence la 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cessit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d'une gouvernance mondiale plus forte, une question qui touche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la fois le secteur public et le secteur priv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"Nous pensons qu'au moins une partie du soutien au G3P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coule de cette prise de conscience et du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sir du secteur priv</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de participer aux processus de prise de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 en mati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de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glementation au niveau mondial.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1" name="officeArt object" descr="1f4cd.svg"/>
            <wp:cNvGraphicFramePr/>
            <a:graphic xmlns:a="http://schemas.openxmlformats.org/drawingml/2006/main">
              <a:graphicData uri="http://schemas.openxmlformats.org/drawingml/2006/picture">
                <pic:pic xmlns:pic="http://schemas.openxmlformats.org/drawingml/2006/picture">
                  <pic:nvPicPr>
                    <pic:cNvPr id="1073741851"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Aucune question n'est pos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 !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conflit d'int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 xml:space="preserve">ts est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vident. Nous sommes cens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 accepter simplement, sans poser de questions, que ces entreprises mondiales se consacrent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des causes environnementales ou humanitaires avant le profit.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D'une certaine mani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nous devons accepter que le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G3P de gouvernance mondiale est bon pour nous.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Pour y croire, il faut faire preuve d'une grande na</w:t>
      </w:r>
      <w:r>
        <w:rPr>
          <w:rFonts w:ascii="Helvetica" w:hAnsi="Helvetica" w:hint="default"/>
          <w:outline w:val="0"/>
          <w:color w:val="0f1419"/>
          <w:sz w:val="34"/>
          <w:szCs w:val="34"/>
          <w:shd w:val="clear" w:color="auto" w:fill="ffffff"/>
          <w:rtl w:val="0"/>
          <w:lang w:val="nl-NL"/>
          <w14:textFill>
            <w14:solidFill>
              <w14:srgbClr w14:val="0F1419"/>
            </w14:solidFill>
          </w14:textFill>
        </w:rPr>
        <w:t>ï</w:t>
      </w:r>
      <w:r>
        <w:rPr>
          <w:rFonts w:ascii="Helvetica" w:hAnsi="Helvetica"/>
          <w:outline w:val="0"/>
          <w:color w:val="0f1419"/>
          <w:sz w:val="34"/>
          <w:szCs w:val="34"/>
          <w:shd w:val="clear" w:color="auto" w:fill="ffffff"/>
          <w:rtl w:val="0"/>
          <w14:textFill>
            <w14:solidFill>
              <w14:srgbClr w14:val="0F1419"/>
            </w14:solidFill>
          </w14:textFill>
        </w:rPr>
        <w:t>vet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De nombreuses entreprises associ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au G3P 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condamn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ou tenues publiquement responsables de corruption et d'autres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lits, voire de crimes de guerre.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classes politiques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dules (c'est-</w:t>
      </w:r>
      <w:r>
        <w:rPr>
          <w:rFonts w:ascii="Helvetica" w:hAnsi="Helvetica" w:hint="default"/>
          <w:outline w:val="0"/>
          <w:color w:val="0f1419"/>
          <w:sz w:val="34"/>
          <w:szCs w:val="34"/>
          <w:shd w:val="clear" w:color="auto" w:fill="ffffff"/>
          <w:rtl w:val="0"/>
          <w14:textFill>
            <w14:solidFill>
              <w14:srgbClr w14:val="0F1419"/>
            </w14:solidFill>
          </w14:textFill>
        </w:rPr>
        <w:t>à</w:t>
      </w:r>
      <w:r>
        <w:rPr>
          <w:rFonts w:ascii="Helvetica" w:hAnsi="Helvetica"/>
          <w:outline w:val="0"/>
          <w:color w:val="0f1419"/>
          <w:sz w:val="34"/>
          <w:szCs w:val="34"/>
          <w:shd w:val="clear" w:color="auto" w:fill="ffffff"/>
          <w:rtl w:val="0"/>
          <w:lang w:val="fr-FR"/>
          <w14:textFill>
            <w14:solidFill>
              <w14:srgbClr w14:val="0F1419"/>
            </w14:solidFill>
          </w14:textFill>
        </w:rPr>
        <w:t>-dire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profond) acceptent, dans une apparente passivit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que ces "parties prenantes" soient celles qui doivent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finir la politique et la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glementation mondiales, ainsi que les priorit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budg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taires.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2" name="officeArt object" descr="1f4cd.svg"/>
            <wp:cNvGraphicFramePr/>
            <a:graphic xmlns:a="http://schemas.openxmlformats.org/drawingml/2006/main">
              <a:graphicData uri="http://schemas.openxmlformats.org/drawingml/2006/picture">
                <pic:pic xmlns:pic="http://schemas.openxmlformats.org/drawingml/2006/picture">
                  <pic:nvPicPr>
                    <pic:cNvPr id="1073741852"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 xml:space="preserve">Sainte corruption...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Cela peut sembler na</w:t>
      </w:r>
      <w:r>
        <w:rPr>
          <w:rFonts w:ascii="Helvetica" w:hAnsi="Helvetica" w:hint="default"/>
          <w:outline w:val="0"/>
          <w:color w:val="0f1419"/>
          <w:sz w:val="34"/>
          <w:szCs w:val="34"/>
          <w:shd w:val="clear" w:color="auto" w:fill="ffffff"/>
          <w:rtl w:val="0"/>
          <w:lang w:val="nl-NL"/>
          <w14:textFill>
            <w14:solidFill>
              <w14:srgbClr w14:val="0F1419"/>
            </w14:solidFill>
          </w14:textFill>
        </w:rPr>
        <w:t>ï</w:t>
      </w:r>
      <w:r>
        <w:rPr>
          <w:rFonts w:ascii="Helvetica" w:hAnsi="Helvetica"/>
          <w:outline w:val="0"/>
          <w:color w:val="0f1419"/>
          <w:sz w:val="34"/>
          <w:szCs w:val="34"/>
          <w:shd w:val="clear" w:color="auto" w:fill="ffffff"/>
          <w:rtl w:val="0"/>
          <w:lang w:val="fr-FR"/>
          <w14:textFill>
            <w14:solidFill>
              <w14:srgbClr w14:val="0F1419"/>
            </w14:solidFill>
          </w14:textFill>
        </w:rPr>
        <w:t>f, mais en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alit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c'est la cons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quence d'une corruption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Cette na</w:t>
      </w:r>
      <w:r>
        <w:rPr>
          <w:rFonts w:ascii="Helvetica" w:hAnsi="Helvetica" w:hint="default"/>
          <w:outline w:val="0"/>
          <w:color w:val="0f1419"/>
          <w:sz w:val="34"/>
          <w:szCs w:val="34"/>
          <w:shd w:val="clear" w:color="auto" w:fill="ffffff"/>
          <w:rtl w:val="0"/>
          <w:lang w:val="nl-NL"/>
          <w14:textFill>
            <w14:solidFill>
              <w14:srgbClr w14:val="0F1419"/>
            </w14:solidFill>
          </w14:textFill>
        </w:rPr>
        <w:t>ï</w:t>
      </w:r>
      <w:r>
        <w:rPr>
          <w:rFonts w:ascii="Helvetica" w:hAnsi="Helvetica"/>
          <w:outline w:val="0"/>
          <w:color w:val="0f1419"/>
          <w:sz w:val="34"/>
          <w:szCs w:val="34"/>
          <w:shd w:val="clear" w:color="auto" w:fill="ffffff"/>
          <w:rtl w:val="0"/>
          <w14:textFill>
            <w14:solidFill>
              <w14:srgbClr w14:val="0F1419"/>
            </w14:solidFill>
          </w14:textFill>
        </w:rPr>
        <w:t>vet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n'est qu'un leurre. Comme l'ont soulign</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de nombreux universitaires,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conomistes, historiens et chercheurs, l'influence des entreprises, voire leur domination du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politique, s'accro</w:t>
      </w:r>
      <w:r>
        <w:rPr>
          <w:rFonts w:ascii="Helvetica" w:hAnsi="Helvetica" w:hint="default"/>
          <w:outline w:val="0"/>
          <w:color w:val="0f1419"/>
          <w:sz w:val="34"/>
          <w:szCs w:val="34"/>
          <w:shd w:val="clear" w:color="auto" w:fill="ffffff"/>
          <w:rtl w:val="0"/>
          <w14:textFill>
            <w14:solidFill>
              <w14:srgbClr w14:val="0F1419"/>
            </w14:solidFill>
          </w14:textFill>
        </w:rPr>
        <w:t>î</w:t>
      </w:r>
      <w:r>
        <w:rPr>
          <w:rFonts w:ascii="Helvetica" w:hAnsi="Helvetica"/>
          <w:outline w:val="0"/>
          <w:color w:val="0f1419"/>
          <w:sz w:val="34"/>
          <w:szCs w:val="34"/>
          <w:shd w:val="clear" w:color="auto" w:fill="ffffff"/>
          <w:rtl w:val="0"/>
          <w:lang w:val="fr-FR"/>
          <w14:textFill>
            <w14:solidFill>
              <w14:srgbClr w14:val="0F1419"/>
            </w14:solidFill>
          </w14:textFill>
        </w:rPr>
        <w:t>t depuis des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rations.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Les hommes politiques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lus ont longtemps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des partenaires subalternes dans ces arrangements.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Avec la mont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en puissance du G3P, nous avons assist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à </w:t>
      </w:r>
      <w:r>
        <w:rPr>
          <w:rFonts w:ascii="Helvetica" w:hAnsi="Helvetica"/>
          <w:outline w:val="0"/>
          <w:color w:val="0f1419"/>
          <w:sz w:val="34"/>
          <w:szCs w:val="34"/>
          <w:shd w:val="clear" w:color="auto" w:fill="ffffff"/>
          <w:rtl w:val="0"/>
          <w:lang w:val="fr-FR"/>
          <w14:textFill>
            <w14:solidFill>
              <w14:srgbClr w14:val="0F1419"/>
            </w14:solidFill>
          </w14:textFill>
        </w:rPr>
        <w:t>la naissance du processus de formalisation de ces relations - la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ation d'un nouvel ordre mondial coh</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rent.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sc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nario n'est pas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crit par les hommes politiques ; il leur est transmis, sous diverses formes, y compris par le biais du programme Young Leader du WEF, et ils le mettent ensuite en </w:t>
      </w:r>
      <w:r>
        <w:rPr>
          <w:rFonts w:ascii="Helvetica" w:hAnsi="Helvetica" w:hint="default"/>
          <w:outline w:val="0"/>
          <w:color w:val="0f1419"/>
          <w:sz w:val="34"/>
          <w:szCs w:val="34"/>
          <w:shd w:val="clear" w:color="auto" w:fill="ffffff"/>
          <w:rtl w:val="0"/>
          <w:lang w:val="fr-FR"/>
          <w14:textFill>
            <w14:solidFill>
              <w14:srgbClr w14:val="0F1419"/>
            </w14:solidFill>
          </w14:textFill>
        </w:rPr>
        <w:t>œ</w:t>
      </w:r>
      <w:r>
        <w:rPr>
          <w:rFonts w:ascii="Helvetica" w:hAnsi="Helvetica"/>
          <w:outline w:val="0"/>
          <w:color w:val="0f1419"/>
          <w:sz w:val="34"/>
          <w:szCs w:val="34"/>
          <w:shd w:val="clear" w:color="auto" w:fill="ffffff"/>
          <w:rtl w:val="0"/>
          <w:lang w:val="fr-FR"/>
          <w14:textFill>
            <w14:solidFill>
              <w14:srgbClr w14:val="0F1419"/>
            </w14:solidFill>
          </w14:textFill>
        </w:rPr>
        <w:t xml:space="preserve">uvre dans leurs propres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tats-nations.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3" name="officeArt object" descr="1f4cd.svg"/>
            <wp:cNvGraphicFramePr/>
            <a:graphic xmlns:a="http://schemas.openxmlformats.org/drawingml/2006/main">
              <a:graphicData uri="http://schemas.openxmlformats.org/drawingml/2006/picture">
                <pic:pic xmlns:pic="http://schemas.openxmlformats.org/drawingml/2006/picture">
                  <pic:nvPicPr>
                    <pic:cNvPr id="1073741853"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Gouvernement et gouvernance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Il est important de comprendre la diff</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rence entre "gouvernement" et "gouvernance" dans le contexte mondial.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Sur la base du concept de contrat social, valid</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par des mandats quasi-d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mocratiques, les gouvernements revendiquent le droit de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finir des politiques et d'adopter des lois.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mocraties" repr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sentatives occidentales, qui ne sont techniquement pas des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mocraties, pratiquent un mod</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le de gouvernement national dans lequel les repr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sentants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lus forment la branche ex</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cutive, qui introduit et finalement promulgue des lois formul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dans les termes les plus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raux.</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processus est ensuite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14:textFill>
            <w14:solidFill>
              <w14:srgbClr w14:val="0F1419"/>
            </w14:solidFill>
          </w14:textFill>
        </w:rPr>
        <w:t>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rationnellement par une bureaucratie permanente non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lue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administratif"), qui dispose d'une grande libert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pour interpr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ter les intentions de la loi et devant laquelle le pouvoir judiciaire (les tribunaux) s'incline en raison de son caract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 d'expert supr</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 xml:space="preserve">me (aux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tats-Unis, il s'agit de la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f</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rence Chevron", conform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ment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it-IT"/>
          <w14:textFill>
            <w14:solidFill>
              <w14:srgbClr w14:val="0F1419"/>
            </w14:solidFill>
          </w14:textFill>
        </w:rPr>
        <w:t>un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c</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dent de la Cour supr</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 Comme l'observe Murray Rothbard dans Anatomie de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les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ru-RU"/>
          <w14:textFill>
            <w14:solidFill>
              <w14:srgbClr w14:val="0F1419"/>
            </w14:solidFill>
          </w14:textFill>
        </w:rPr>
        <w:t>mes judiciaires de ces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mocraties" (c'est-</w:t>
      </w:r>
      <w:r>
        <w:rPr>
          <w:rFonts w:ascii="Helvetica" w:hAnsi="Helvetica" w:hint="default"/>
          <w:outline w:val="0"/>
          <w:color w:val="0f1419"/>
          <w:sz w:val="34"/>
          <w:szCs w:val="34"/>
          <w:shd w:val="clear" w:color="auto" w:fill="ffffff"/>
          <w:rtl w:val="0"/>
          <w14:textFill>
            <w14:solidFill>
              <w14:srgbClr w14:val="0F1419"/>
            </w14:solidFill>
          </w14:textFill>
        </w:rPr>
        <w:t>à</w:t>
      </w:r>
      <w:r>
        <w:rPr>
          <w:rFonts w:ascii="Helvetica" w:hAnsi="Helvetica"/>
          <w:outline w:val="0"/>
          <w:color w:val="0f1419"/>
          <w:sz w:val="34"/>
          <w:szCs w:val="34"/>
          <w:shd w:val="clear" w:color="auto" w:fill="ffffff"/>
          <w:rtl w:val="0"/>
          <w:lang w:val="fr-FR"/>
          <w14:textFill>
            <w14:solidFill>
              <w14:srgbClr w14:val="0F1419"/>
            </w14:solidFill>
          </w14:textFill>
        </w:rPr>
        <w:t>-dire les tribunaux) ont pour fonction de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gitimer et de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fendre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 et non de garantir les droits et les 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ts des citoyens.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La forme la plus analogue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cette forme de gouvernement national est peut-</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 xml:space="preserve">tre,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chelle internationale, l'Assembl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e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rale des Nations unies.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4" name="officeArt object" descr="1f4cd.svg"/>
            <wp:cNvGraphicFramePr/>
            <a:graphic xmlns:a="http://schemas.openxmlformats.org/drawingml/2006/main">
              <a:graphicData uri="http://schemas.openxmlformats.org/drawingml/2006/picture">
                <pic:pic xmlns:pic="http://schemas.openxmlformats.org/drawingml/2006/picture">
                  <pic:nvPicPr>
                    <pic:cNvPr id="1073741854"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"https://t.co/ixDQB7y1Tx"</w:instrText>
      </w:r>
      <w:r>
        <w:rPr>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Fonts w:ascii="Helvetica" w:hAnsi="Helvetica"/>
          <w:outline w:val="0"/>
          <w:color w:val="1d9bf0"/>
          <w:sz w:val="2"/>
          <w:szCs w:val="2"/>
          <w:shd w:val="clear" w:color="auto" w:fill="ffffff"/>
          <w:rtl w:val="0"/>
          <w:lang w:val="de-DE"/>
          <w14:textFill>
            <w14:solidFill>
              <w14:srgbClr w14:val="1D9BF0"/>
            </w14:solidFill>
          </w14:textFill>
        </w:rPr>
        <w:t>https://</w:t>
      </w:r>
      <w:r>
        <w:rPr>
          <w:rStyle w:val="Aucun"/>
          <w:rFonts w:ascii="Helvetica" w:hAnsi="Helvetica"/>
          <w:outline w:val="0"/>
          <w:color w:val="1d9bf0"/>
          <w:sz w:val="34"/>
          <w:szCs w:val="34"/>
          <w:shd w:val="clear" w:color="auto" w:fill="ffffff"/>
          <w:rtl w:val="0"/>
          <w:lang w:val="en-US"/>
          <w14:textFill>
            <w14:solidFill>
              <w14:srgbClr w14:val="1D9BF0"/>
            </w14:solidFill>
          </w14:textFill>
        </w:rPr>
        <w:t>abacademies.org/articles/the-r</w:t>
      </w:r>
      <w:r>
        <w:rPr>
          <w:rFonts w:ascii="Helvetica" w:hAnsi="Helvetica"/>
          <w:outline w:val="0"/>
          <w:color w:val="1d9bf0"/>
          <w:sz w:val="2"/>
          <w:szCs w:val="2"/>
          <w:shd w:val="clear" w:color="auto" w:fill="ffffff"/>
          <w:rtl w:val="0"/>
          <w:lang w:val="en-US"/>
          <w14:textFill>
            <w14:solidFill>
              <w14:srgbClr w14:val="1D9BF0"/>
            </w14:solidFill>
          </w14:textFill>
        </w:rPr>
        <w:t>ole-of-general-assembly-resolutions-to-the-development-of-international-law-10426.html</w:t>
      </w:r>
      <w:r>
        <w:rPr>
          <w:rStyle w:val="Aucun"/>
          <w:rFonts w:ascii="Helvetica" w:hAnsi="Helvetica" w:hint="default"/>
          <w:outline w:val="0"/>
          <w:color w:val="1d9bf0"/>
          <w:sz w:val="34"/>
          <w:szCs w:val="34"/>
          <w:shd w:val="clear" w:color="auto" w:fill="ffffff"/>
          <w:rtl w:val="0"/>
          <w14:textFill>
            <w14:solidFill>
              <w14:srgbClr w14:val="1D9BF0"/>
            </w14:solidFill>
          </w14:textFill>
        </w:rPr>
        <w:t>…</w:t>
      </w:r>
      <w:r>
        <w:rPr>
          <w:rFonts w:ascii="Helvetica" w:cs="Helvetica" w:hAnsi="Helvetica" w:eastAsia="Helvetica"/>
          <w:outline w:val="0"/>
          <w:color w:val="1d9bf0"/>
          <w:sz w:val="2"/>
          <w:szCs w:val="2"/>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Il peut adopter des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solutions qui, bien qu'elles ne soient pas contraignantes pour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tats membres, peuvent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er de "nouveaux principes" susceptibles de devenir des lois internationales lorsqu'ils sont appliqu</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par la suite par la Cour internationale de justice.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Mais il ne s'agit pas d'un v</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ritable "gouvernement mondial". L'ONU n'a pas le pouvoir d'adopter des lois ou de faire des lois. Ses "principes" ne peuvent devenir des lois que par le biais de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cisions judiciaires.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pouvoir non judiciaire de cr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er des lois est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serv</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aux gouvernements, dont la comp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tence dans ce domaine ne 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tend toutefois qu'</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it-IT"/>
          <w14:textFill>
            <w14:solidFill>
              <w14:srgbClr w14:val="0F1419"/>
            </w14:solidFill>
          </w14:textFill>
        </w:rPr>
        <w:t>l'int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rieur des fronti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res nationales.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En raison des relations souvent tendues entre les gouvernements nationaux, un gouvernement mondial semble peu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aliste.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tant donn</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la nature non contraignante des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solutions de l'ONU et la concurrence internationale pour les avantages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opolitiques et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conomiques, il n'existe pas aujourd'hui de gouvernement mondial.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identit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s nationales et culturelles sont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galement prises en compte. La plupart des populations ne sont pas pr</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 xml:space="preserve">tes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 xml:space="preserve">accepter un gouvernement mondial distant et non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lu. Les gens veulent 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ralement que leur nation soit souveraine. Ils veulent que leurs repr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sentants au niveau f</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ral soient davantage, et non moins, responsables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mocratiquement devant 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lecteurs.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5" name="officeArt object" descr="1f4cd.svg"/>
            <wp:cNvGraphicFramePr/>
            <a:graphic xmlns:a="http://schemas.openxmlformats.org/drawingml/2006/main">
              <a:graphicData uri="http://schemas.openxmlformats.org/drawingml/2006/picture">
                <pic:pic xmlns:pic="http://schemas.openxmlformats.org/drawingml/2006/picture">
                  <pic:nvPicPr>
                    <pic:cNvPr id="1073741855"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 xml:space="preserve">Mensonges et propagande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G3P aimerait sans doute dominer le monde, mais il n'a pas la capacit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d'imposer un tel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par la force. Ils ont donc utilis</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d'autres moyens, tels que le mensonge et la propagande, pour promouvoir la notion de gouvernance mondiale.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Zbigniew Brzezinski, ancien conseiller de l'administration Carter et fondateur de la Commission trilat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rale, a identifi</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la formule permettant de rendre cette approche plus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en-US"/>
          <w14:textFill>
            <w14:solidFill>
              <w14:srgbClr w14:val="0F1419"/>
            </w14:solidFill>
          </w14:textFill>
        </w:rPr>
        <w:t xml:space="preserve">alisable. Dans son livre Between Two Ages : America's Role in the Technetronic Era (1970), il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crit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"Bien que l'objectif de former une communaut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de nations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soit moins ambitieux que celui d'un gouvernement mondial, il est plus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alisable.</w:t>
      </w:r>
      <w:r>
        <w:rPr>
          <w:rFonts w:ascii="Helvetica" w:hAnsi="Helvetica" w:hint="default"/>
          <w:outline w:val="0"/>
          <w:color w:val="0f1419"/>
          <w:sz w:val="34"/>
          <w:szCs w:val="34"/>
          <w:shd w:val="clear" w:color="auto" w:fill="ffffff"/>
          <w:rtl w:val="0"/>
          <w:lang w:val="fr-FR"/>
          <w14:textFill>
            <w14:solidFill>
              <w14:srgbClr w14:val="0F1419"/>
            </w14:solidFill>
          </w14:textFill>
        </w:rPr>
        <w: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Au cours des 30 derni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res ann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es, le concept de gouvernance mondiale a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volu</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et d'innombrables G3P ont vu le jour.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point de vue du WEF sur la gouvernance multipartite a marqu</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un tournant important.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en-US"/>
          <w14:textFill>
            <w14:solidFill>
              <w14:srgbClr w14:val="0F1419"/>
            </w14:solidFill>
          </w14:textFill>
        </w:rPr>
        <w:t>Avec la publication de Everybody's Business : Strengthening International Cooperation in a More Independent World (2010), le WEF a esquiss</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xml:space="preserve">les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ments d'une gouvernance mondiale bas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sur les parties prenantes sous la forme de G3P.</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6" name="officeArt object" descr="1f4cd.svg"/>
            <wp:cNvGraphicFramePr/>
            <a:graphic xmlns:a="http://schemas.openxmlformats.org/drawingml/2006/main">
              <a:graphicData uri="http://schemas.openxmlformats.org/drawingml/2006/picture">
                <pic:pic xmlns:pic="http://schemas.openxmlformats.org/drawingml/2006/picture">
                  <pic:nvPicPr>
                    <pic:cNvPr id="1073741856"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"https://t.co/dYwOOr45fH"</w:instrText>
      </w:r>
      <w:r>
        <w:rPr>
          <w:rStyle w:val="Hyperlink.1"/>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Style w:val="Hyperlink.1"/>
          <w:rFonts w:ascii="Helvetica" w:hAnsi="Helvetica"/>
          <w:outline w:val="0"/>
          <w:color w:val="1d9bf0"/>
          <w:sz w:val="2"/>
          <w:szCs w:val="2"/>
          <w:shd w:val="clear" w:color="auto" w:fill="ffffff"/>
          <w:rtl w:val="0"/>
          <w:lang w:val="de-DE"/>
          <w14:textFill>
            <w14:solidFill>
              <w14:srgbClr w14:val="1D9BF0"/>
            </w14:solidFill>
          </w14:textFill>
        </w:rPr>
        <w:t>http://</w:t>
      </w:r>
      <w:r>
        <w:rPr>
          <w:rFonts w:ascii="Helvetica" w:hAnsi="Helvetica"/>
          <w:outline w:val="0"/>
          <w:color w:val="1d9bf0"/>
          <w:sz w:val="34"/>
          <w:szCs w:val="34"/>
          <w:shd w:val="clear" w:color="auto" w:fill="ffffff"/>
          <w:rtl w:val="0"/>
          <w:lang w:val="en-US"/>
          <w14:textFill>
            <w14:solidFill>
              <w14:srgbClr w14:val="1D9BF0"/>
            </w14:solidFill>
          </w14:textFill>
        </w:rPr>
        <w:t>ia801302.us.archive.org/7/items/books_</w:t>
      </w:r>
      <w:r>
        <w:rPr>
          <w:rStyle w:val="Hyperlink.1"/>
          <w:rFonts w:ascii="Helvetica" w:hAnsi="Helvetica"/>
          <w:outline w:val="0"/>
          <w:color w:val="1d9bf0"/>
          <w:sz w:val="2"/>
          <w:szCs w:val="2"/>
          <w:shd w:val="clear" w:color="auto" w:fill="ffffff"/>
          <w:rtl w:val="0"/>
          <w:lang w:val="en-US"/>
          <w14:textFill>
            <w14:solidFill>
              <w14:srgbClr w14:val="1D9BF0"/>
            </w14:solidFill>
          </w14:textFill>
        </w:rPr>
        <w:t>201603/between_twoages.pdf</w:t>
      </w:r>
      <w:r>
        <w:rPr>
          <w:rFonts w:ascii="Helvetica" w:hAnsi="Helvetica" w:hint="default"/>
          <w:outline w:val="0"/>
          <w:color w:val="1d9bf0"/>
          <w:sz w:val="34"/>
          <w:szCs w:val="34"/>
          <w:shd w:val="clear" w:color="auto" w:fill="ffffff"/>
          <w:rtl w:val="0"/>
          <w14:textFill>
            <w14:solidFill>
              <w14:srgbClr w14:val="1D9BF0"/>
            </w14:solidFill>
          </w14:textFill>
        </w:rPr>
        <w:t>…</w:t>
      </w:r>
      <w:r>
        <w:rPr>
          <w:rFonts w:ascii="Helvetica" w:cs="Helvetica" w:hAnsi="Helvetica" w:eastAsia="Helvetica"/>
          <w:outline w:val="0"/>
          <w:color w:val="1d9bf0"/>
          <w:sz w:val="34"/>
          <w:szCs w:val="34"/>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Style w:val="Aucun"/>
          <w:rFonts w:ascii="Helvetica" w:cs="Helvetica" w:hAnsi="Helvetica" w:eastAsia="Helvetica"/>
          <w:outline w:val="0"/>
          <w:color w:val="0f1419"/>
          <w:sz w:val="34"/>
          <w:szCs w:val="34"/>
          <w:shd w:val="clear" w:color="auto" w:fill="ffffff"/>
          <w14:textFill>
            <w14:solidFill>
              <w14:srgbClr w14:val="0F1419"/>
            </w14:solidFill>
          </w14:textFill>
        </w:rPr>
      </w:pPr>
      <w:r>
        <w:rPr>
          <w:rStyle w:val="Aucun"/>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7" name="officeArt object" descr="1f4cd.svg"/>
            <wp:cNvGraphicFramePr/>
            <a:graphic xmlns:a="http://schemas.openxmlformats.org/drawingml/2006/main">
              <a:graphicData uri="http://schemas.openxmlformats.org/drawingml/2006/picture">
                <pic:pic xmlns:pic="http://schemas.openxmlformats.org/drawingml/2006/picture">
                  <pic:nvPicPr>
                    <pic:cNvPr id="1073741857"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Style w:val="Aucun"/>
          <w:rFonts w:ascii="Helvetica" w:hAnsi="Helvetica"/>
          <w:outline w:val="0"/>
          <w:color w:val="0f1419"/>
          <w:sz w:val="34"/>
          <w:szCs w:val="34"/>
          <w:shd w:val="clear" w:color="auto" w:fill="ffffff"/>
          <w:rtl w:val="0"/>
          <w14:textFill>
            <w14:solidFill>
              <w14:srgbClr w14:val="0F1419"/>
            </w14:solidFill>
          </w14:textFill>
        </w:rPr>
        <w:t xml:space="preserve"> </w:t>
      </w:r>
      <w:r>
        <w:rPr>
          <w:rFonts w:ascii="Helvetica" w:cs="Helvetica" w:hAnsi="Helvetica" w:eastAsia="Helvetica"/>
          <w:outline w:val="0"/>
          <w:color w:val="1d9bf0"/>
          <w:sz w:val="2"/>
          <w:szCs w:val="2"/>
          <w:shd w:val="clear" w:color="auto" w:fill="ffffff"/>
          <w14:textFill>
            <w14:solidFill>
              <w14:srgbClr w14:val="1D9BF0"/>
            </w14:solidFill>
          </w14:textFill>
        </w:rPr>
        <w:fldChar w:fldCharType="begin" w:fldLock="0"/>
      </w:r>
      <w:r>
        <w:rPr>
          <w:rFonts w:ascii="Helvetica" w:cs="Helvetica" w:hAnsi="Helvetica" w:eastAsia="Helvetica"/>
          <w:outline w:val="0"/>
          <w:color w:val="1d9bf0"/>
          <w:sz w:val="2"/>
          <w:szCs w:val="2"/>
          <w:shd w:val="clear" w:color="auto" w:fill="ffffff"/>
          <w14:textFill>
            <w14:solidFill>
              <w14:srgbClr w14:val="1D9BF0"/>
            </w14:solidFill>
          </w14:textFill>
        </w:rPr>
        <w:instrText xml:space="preserve"> HYPERLINK "https://t.co/gHjvUqiC8H"</w:instrText>
      </w:r>
      <w:r>
        <w:rPr>
          <w:rFonts w:ascii="Helvetica" w:cs="Helvetica" w:hAnsi="Helvetica" w:eastAsia="Helvetica"/>
          <w:outline w:val="0"/>
          <w:color w:val="1d9bf0"/>
          <w:sz w:val="2"/>
          <w:szCs w:val="2"/>
          <w:shd w:val="clear" w:color="auto" w:fill="ffffff"/>
          <w14:textFill>
            <w14:solidFill>
              <w14:srgbClr w14:val="1D9BF0"/>
            </w14:solidFill>
          </w14:textFill>
        </w:rPr>
        <w:fldChar w:fldCharType="separate" w:fldLock="0"/>
      </w:r>
      <w:r>
        <w:rPr>
          <w:rFonts w:ascii="Helvetica" w:hAnsi="Helvetica"/>
          <w:outline w:val="0"/>
          <w:color w:val="1d9bf0"/>
          <w:sz w:val="2"/>
          <w:szCs w:val="2"/>
          <w:shd w:val="clear" w:color="auto" w:fill="ffffff"/>
          <w:rtl w:val="0"/>
          <w:lang w:val="de-DE"/>
          <w14:textFill>
            <w14:solidFill>
              <w14:srgbClr w14:val="1D9BF0"/>
            </w14:solidFill>
          </w14:textFill>
        </w:rPr>
        <w:t>https://</w:t>
      </w:r>
      <w:r>
        <w:rPr>
          <w:rStyle w:val="Aucun"/>
          <w:rFonts w:ascii="Helvetica" w:hAnsi="Helvetica"/>
          <w:outline w:val="0"/>
          <w:color w:val="1d9bf0"/>
          <w:sz w:val="34"/>
          <w:szCs w:val="34"/>
          <w:shd w:val="clear" w:color="auto" w:fill="ffffff"/>
          <w:rtl w:val="0"/>
          <w:lang w:val="en-US"/>
          <w14:textFill>
            <w14:solidFill>
              <w14:srgbClr w14:val="1D9BF0"/>
            </w14:solidFill>
          </w14:textFill>
        </w:rPr>
        <w:t>www3.weforum.org/docs/WEF_GRI_E</w:t>
      </w:r>
      <w:r>
        <w:rPr>
          <w:rFonts w:ascii="Helvetica" w:hAnsi="Helvetica"/>
          <w:outline w:val="0"/>
          <w:color w:val="1d9bf0"/>
          <w:sz w:val="2"/>
          <w:szCs w:val="2"/>
          <w:shd w:val="clear" w:color="auto" w:fill="ffffff"/>
          <w:rtl w:val="0"/>
          <w:lang w:val="en-US"/>
          <w14:textFill>
            <w14:solidFill>
              <w14:srgbClr w14:val="1D9BF0"/>
            </w14:solidFill>
          </w14:textFill>
        </w:rPr>
        <w:t>verybodysBusiness_Report_2010.pdf</w:t>
      </w:r>
      <w:r>
        <w:rPr>
          <w:rStyle w:val="Aucun"/>
          <w:rFonts w:ascii="Helvetica" w:hAnsi="Helvetica" w:hint="default"/>
          <w:outline w:val="0"/>
          <w:color w:val="1d9bf0"/>
          <w:sz w:val="34"/>
          <w:szCs w:val="34"/>
          <w:shd w:val="clear" w:color="auto" w:fill="ffffff"/>
          <w:rtl w:val="0"/>
          <w14:textFill>
            <w14:solidFill>
              <w14:srgbClr w14:val="1D9BF0"/>
            </w14:solidFill>
          </w14:textFill>
        </w:rPr>
        <w:t>…</w:t>
      </w:r>
      <w:r>
        <w:rPr>
          <w:rFonts w:ascii="Helvetica" w:cs="Helvetica" w:hAnsi="Helvetica" w:eastAsia="Helvetica"/>
          <w:outline w:val="0"/>
          <w:color w:val="1d9bf0"/>
          <w:sz w:val="2"/>
          <w:szCs w:val="2"/>
          <w:shd w:val="clear" w:color="auto" w:fill="ffffff"/>
          <w14:textFill>
            <w14:solidFill>
              <w14:srgbClr w14:val="1D9BF0"/>
            </w14:solidFill>
          </w14:textFill>
        </w:rPr>
        <w:fldChar w:fldCharType="end" w:fldLock="0"/>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Rien ne doit circuler sans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glementation</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Des conseils de l'agenda mondial 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mis en place pour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lib</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rer et sugg</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rer des politiques pour pratiquement tous les aspects de notre vie. Le WEF a cr</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éé </w:t>
      </w:r>
      <w:r>
        <w:rPr>
          <w:rFonts w:ascii="Helvetica" w:hAnsi="Helvetica"/>
          <w:outline w:val="0"/>
          <w:color w:val="0f1419"/>
          <w:sz w:val="34"/>
          <w:szCs w:val="34"/>
          <w:shd w:val="clear" w:color="auto" w:fill="ffffff"/>
          <w:rtl w:val="0"/>
          <w:lang w:val="fr-FR"/>
          <w14:textFill>
            <w14:solidFill>
              <w14:srgbClr w14:val="0F1419"/>
            </w14:solidFill>
          </w14:textFill>
        </w:rPr>
        <w:t>un organe de gouvernance mondiale appropri</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pour chaque aspect de la soci</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Rien n'est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pargn</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 les valeurs, la 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curit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la sant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publique, les services sociaux, la consommation de biens et de services, l'acc</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14:textFill>
            <w14:solidFill>
              <w14:srgbClr w14:val="0F1419"/>
            </w14:solidFill>
          </w14:textFill>
        </w:rPr>
        <w:t xml:space="preserve">s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fr-FR"/>
          <w14:textFill>
            <w14:solidFill>
              <w14:srgbClr w14:val="0F1419"/>
            </w14:solidFill>
          </w14:textFill>
        </w:rPr>
        <w:t>l'eau, l'alimentation, la 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curit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la criminalit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les droits, le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veloppement durable et les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mes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conomiques, financiers et mon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taires mondiaux.</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sident ex</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cutif du WEF, Klaus Schwab, a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cis</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les objectifs de la gouvernance mondiale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Notre objectif est de stimuler un processus de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flexion strat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gique parmi toutes les "parties prenantes" sur la mani</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 xml:space="preserve">re dont les institutions et les accords internationaux doivent </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14:textFill>
            <w14:solidFill>
              <w14:srgbClr w14:val="0F1419"/>
            </w14:solidFill>
          </w14:textFill>
        </w:rPr>
        <w:t>tre adapt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aux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pt-PT"/>
          <w14:textFill>
            <w14:solidFill>
              <w14:srgbClr w14:val="0F1419"/>
            </w14:solidFill>
          </w14:textFill>
        </w:rPr>
        <w:t>fis contemporains.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"Les plus grandes autorit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mondiales travaillent au sein de conseils interdisciplinaires et multipartites sur l'agenda mondial afin d'identifier les lacunes et les insuffisances de la coop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ration internationale et de formuler des propositions sp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cifiques pour l'am</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 xml:space="preserve">liorer. [...]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"Ces discussions 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galement eu lieu lors des sommets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gionaux du WEF en 2009, ainsi que lors de la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cente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union annuelle de 2010 </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lang w:val="pt-PT"/>
          <w14:textFill>
            <w14:solidFill>
              <w14:srgbClr w14:val="0F1419"/>
            </w14:solidFill>
          </w14:textFill>
        </w:rPr>
        <w:t>Davos-Klosteros, o</w:t>
      </w:r>
      <w:r>
        <w:rPr>
          <w:rFonts w:ascii="Helvetica" w:hAnsi="Helvetica" w:hint="default"/>
          <w:outline w:val="0"/>
          <w:color w:val="0f1419"/>
          <w:sz w:val="34"/>
          <w:szCs w:val="34"/>
          <w:shd w:val="clear" w:color="auto" w:fill="ffffff"/>
          <w:rtl w:val="0"/>
          <w:lang w:val="it-IT"/>
          <w14:textFill>
            <w14:solidFill>
              <w14:srgbClr w14:val="0F1419"/>
            </w14:solidFill>
          </w14:textFill>
        </w:rPr>
        <w:t xml:space="preserve">ù </w:t>
      </w:r>
      <w:r>
        <w:rPr>
          <w:rFonts w:ascii="Helvetica" w:hAnsi="Helvetica"/>
          <w:outline w:val="0"/>
          <w:color w:val="0f1419"/>
          <w:sz w:val="34"/>
          <w:szCs w:val="34"/>
          <w:shd w:val="clear" w:color="auto" w:fill="ffffff"/>
          <w:rtl w:val="0"/>
          <w:lang w:val="fr-FR"/>
          <w14:textFill>
            <w14:solidFill>
              <w14:srgbClr w14:val="0F1419"/>
            </w14:solidFill>
          </w14:textFill>
        </w:rPr>
        <w:t xml:space="preserve">de nombreuses propositions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mergentes ont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14:textFill>
            <w14:solidFill>
              <w14:srgbClr w14:val="0F1419"/>
            </w14:solidFill>
          </w14:textFill>
        </w:rPr>
        <w:t>test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avec des ministres, des PDG d'entreprises, des dirigeants d'ONG et de syndicats, des universitaires de renom et d'autres membres de la communaut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pt-PT"/>
          <w14:textFill>
            <w14:solidFill>
              <w14:srgbClr w14:val="0F1419"/>
            </w14:solidFill>
          </w14:textFill>
        </w:rPr>
        <w:t>de Davos.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processus de refonte globale a constitu</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un laboratoire de travail informel, ou un march</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pour un certain nombre de bonnes id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politiques et d'opportunit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de partenariat. [...]</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Nous avons cherch</w:t>
      </w:r>
      <w:r>
        <w:rPr>
          <w:rFonts w:ascii="Helvetica" w:hAnsi="Helvetica" w:hint="default"/>
          <w:outline w:val="0"/>
          <w:color w:val="0f1419"/>
          <w:sz w:val="34"/>
          <w:szCs w:val="34"/>
          <w:shd w:val="clear" w:color="auto" w:fill="ffffff"/>
          <w:rtl w:val="0"/>
          <w:lang w:val="fr-FR"/>
          <w14:textFill>
            <w14:solidFill>
              <w14:srgbClr w14:val="0F1419"/>
            </w14:solidFill>
          </w14:textFill>
        </w:rPr>
        <w:t>é à é</w:t>
      </w:r>
      <w:r>
        <w:rPr>
          <w:rFonts w:ascii="Helvetica" w:hAnsi="Helvetica"/>
          <w:outline w:val="0"/>
          <w:color w:val="0f1419"/>
          <w:sz w:val="34"/>
          <w:szCs w:val="34"/>
          <w:shd w:val="clear" w:color="auto" w:fill="ffffff"/>
          <w:rtl w:val="0"/>
          <w:lang w:val="fr-FR"/>
          <w14:textFill>
            <w14:solidFill>
              <w14:srgbClr w14:val="0F1419"/>
            </w14:solidFill>
          </w14:textFill>
        </w:rPr>
        <w:t>largir les discussions sur la gouvernance internationale [...] pour prendre des mesures plus anticipatives et coordonn</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es sur l'ensemble des risques qui se sont accumul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dans le syst</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me international".</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cs="Helvetica" w:hAnsi="Helvetica" w:eastAsia="Helvetica"/>
          <w:outline w:val="0"/>
          <w:color w:val="0f1419"/>
          <w:sz w:val="34"/>
          <w:szCs w:val="34"/>
          <w:shd w:val="clear" w:color="auto" w:fill="ffffff"/>
          <w14:textFill>
            <w14:solidFill>
              <w14:srgbClr w14:val="0F1419"/>
            </w14:solidFill>
          </w14:textFill>
        </w:rPr>
        <w:drawing xmlns:a="http://schemas.openxmlformats.org/drawingml/2006/main">
          <wp:inline distT="0" distB="0" distL="0" distR="0">
            <wp:extent cx="457200" cy="457200"/>
            <wp:effectExtent l="0" t="0" r="0" b="0"/>
            <wp:docPr id="1073741858" name="officeArt object" descr="1f4cd.svg"/>
            <wp:cNvGraphicFramePr/>
            <a:graphic xmlns:a="http://schemas.openxmlformats.org/drawingml/2006/main">
              <a:graphicData uri="http://schemas.openxmlformats.org/drawingml/2006/picture">
                <pic:pic xmlns:pic="http://schemas.openxmlformats.org/drawingml/2006/picture">
                  <pic:nvPicPr>
                    <pic:cNvPr id="1073741858" name="1f4cd.svg" descr="1f4cd.svg"/>
                    <pic:cNvPicPr>
                      <a:picLocks noChangeAspect="1"/>
                    </pic:cNvPicPr>
                  </pic:nvPicPr>
                  <pic:blipFill>
                    <a:blip r:embed="rId6">
                      <a:extLst/>
                    </a:blip>
                    <a:stretch>
                      <a:fillRect/>
                    </a:stretch>
                  </pic:blipFill>
                  <pic:spPr>
                    <a:xfrm>
                      <a:off x="0" y="0"/>
                      <a:ext cx="457200" cy="457200"/>
                    </a:xfrm>
                    <a:prstGeom prst="rect">
                      <a:avLst/>
                    </a:prstGeom>
                    <a:ln w="12700" cap="flat">
                      <a:noFill/>
                      <a:miter lim="400000"/>
                    </a:ln>
                    <a:effectLst/>
                  </pic:spPr>
                </pic:pic>
              </a:graphicData>
            </a:graphic>
          </wp:inline>
        </w:drawing>
      </w:r>
      <w:r>
        <w:rPr>
          <w:rFonts w:ascii="Helvetica" w:hAnsi="Helvetica"/>
          <w:outline w:val="0"/>
          <w:color w:val="0f1419"/>
          <w:sz w:val="34"/>
          <w:szCs w:val="34"/>
          <w:shd w:val="clear" w:color="auto" w:fill="ffffff"/>
          <w:rtl w:val="0"/>
          <w:lang w:val="fr-FR"/>
          <w14:textFill>
            <w14:solidFill>
              <w14:srgbClr w14:val="0F1419"/>
            </w14:solidFill>
          </w14:textFill>
        </w:rPr>
        <w:t>Le nouveau fascisme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La logique de ce capitalisme des parties prenantes place les entreprises au centre de la gouvernance mondiale.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Il s'agit d'une forme actualis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et modernis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de fascisme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it-IT"/>
          <w14:textFill>
            <w14:solidFill>
              <w14:srgbClr w14:val="0F1419"/>
            </w14:solidFill>
          </w14:textFill>
        </w:rPr>
        <w:t>guis</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e sous l'apparence d'une id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ologie et d'un langage socialistes/marxistes.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En 2010, le WEF avait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j</w:t>
      </w:r>
      <w:r>
        <w:rPr>
          <w:rFonts w:ascii="Helvetica" w:hAnsi="Helvetica" w:hint="default"/>
          <w:outline w:val="0"/>
          <w:color w:val="0f1419"/>
          <w:sz w:val="34"/>
          <w:szCs w:val="34"/>
          <w:shd w:val="clear" w:color="auto" w:fill="ffffff"/>
          <w:rtl w:val="0"/>
          <w14:textFill>
            <w14:solidFill>
              <w14:srgbClr w14:val="0F1419"/>
            </w14:solidFill>
          </w14:textFill>
        </w:rPr>
        <w:t xml:space="preserve">à </w:t>
      </w:r>
      <w:r>
        <w:rPr>
          <w:rFonts w:ascii="Helvetica" w:hAnsi="Helvetica"/>
          <w:outline w:val="0"/>
          <w:color w:val="0f1419"/>
          <w:sz w:val="34"/>
          <w:szCs w:val="34"/>
          <w:shd w:val="clear" w:color="auto" w:fill="ffffff"/>
          <w:rtl w:val="0"/>
          <w14:textFill>
            <w14:solidFill>
              <w14:srgbClr w14:val="0F1419"/>
            </w14:solidFill>
          </w14:textFill>
        </w:rPr>
        <w:t>entam</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le processus de ce qu'il appelait le "Global Redesign", qui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finissait les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fis internationaux et proposait des solutions.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Heureusement pour le G3P, ces propositions signifient plus de contr</w:t>
      </w:r>
      <w:r>
        <w:rPr>
          <w:rFonts w:ascii="Helvetica" w:hAnsi="Helvetica" w:hint="default"/>
          <w:outline w:val="0"/>
          <w:color w:val="0f1419"/>
          <w:sz w:val="34"/>
          <w:szCs w:val="34"/>
          <w:shd w:val="clear" w:color="auto" w:fill="ffffff"/>
          <w:rtl w:val="0"/>
          <w14:textFill>
            <w14:solidFill>
              <w14:srgbClr w14:val="0F1419"/>
            </w14:solidFill>
          </w14:textFill>
        </w:rPr>
        <w:t>ô</w:t>
      </w:r>
      <w:r>
        <w:rPr>
          <w:rFonts w:ascii="Helvetica" w:hAnsi="Helvetica"/>
          <w:outline w:val="0"/>
          <w:color w:val="0f1419"/>
          <w:sz w:val="34"/>
          <w:szCs w:val="34"/>
          <w:shd w:val="clear" w:color="auto" w:fill="ffffff"/>
          <w:rtl w:val="0"/>
          <w:lang w:val="fr-FR"/>
          <w14:textFill>
            <w14:solidFill>
              <w14:srgbClr w14:val="0F1419"/>
            </w14:solidFill>
          </w14:textFill>
        </w:rPr>
        <w:t>le et plus d'opportunit</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s de partenariat.</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Le WEF se voulait le fer de lance de l'expansion de cette gouvernance internationale.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En voici un exemple. En 2019, le gouvernement britannique a annonc</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son partenariat avec le WEF pour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velopper la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glementation des affaires, de l'</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conomie et de l'industrie.</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L</w:t>
      </w:r>
      <w:r>
        <w:drawing xmlns:a="http://schemas.openxmlformats.org/drawingml/2006/main">
          <wp:anchor distT="152400" distB="152400" distL="152400" distR="152400" simplePos="0" relativeHeight="251660288" behindDoc="0" locked="0" layoutInCell="1" allowOverlap="1">
            <wp:simplePos x="0" y="0"/>
            <wp:positionH relativeFrom="page">
              <wp:posOffset>301919</wp:posOffset>
            </wp:positionH>
            <wp:positionV relativeFrom="page">
              <wp:posOffset>7361426</wp:posOffset>
            </wp:positionV>
            <wp:extent cx="5050084" cy="3750495"/>
            <wp:effectExtent l="0" t="0" r="0" b="0"/>
            <wp:wrapThrough wrapText="bothSides" distL="152400" distR="152400">
              <wp:wrapPolygon edited="1">
                <wp:start x="0" y="0"/>
                <wp:lineTo x="21600" y="0"/>
                <wp:lineTo x="21600" y="21615"/>
                <wp:lineTo x="0" y="21615"/>
                <wp:lineTo x="0" y="0"/>
              </wp:wrapPolygon>
            </wp:wrapThrough>
            <wp:docPr id="1073741859" name="officeArt object" descr="vidéo-collée.png"/>
            <wp:cNvGraphicFramePr/>
            <a:graphic xmlns:a="http://schemas.openxmlformats.org/drawingml/2006/main">
              <a:graphicData uri="http://schemas.openxmlformats.org/drawingml/2006/picture">
                <pic:pic xmlns:pic="http://schemas.openxmlformats.org/drawingml/2006/picture">
                  <pic:nvPicPr>
                    <pic:cNvPr id="1073741859" name="vidéo-collée.png" descr="vidéo-collée.png"/>
                    <pic:cNvPicPr>
                      <a:picLocks noChangeAspect="1"/>
                    </pic:cNvPicPr>
                  </pic:nvPicPr>
                  <pic:blipFill>
                    <a:blip r:embed="rId7">
                      <a:extLst/>
                    </a:blip>
                    <a:stretch>
                      <a:fillRect/>
                    </a:stretch>
                  </pic:blipFill>
                  <pic:spPr>
                    <a:xfrm>
                      <a:off x="0" y="0"/>
                      <a:ext cx="5050084" cy="3750495"/>
                    </a:xfrm>
                    <a:prstGeom prst="rect">
                      <a:avLst/>
                    </a:prstGeom>
                    <a:ln w="12700" cap="flat">
                      <a:noFill/>
                      <a:miter lim="400000"/>
                    </a:ln>
                    <a:effectLst/>
                  </pic:spPr>
                </pic:pic>
              </a:graphicData>
            </a:graphic>
          </wp:anchor>
        </w:drawing>
      </w:r>
      <w:r>
        <w:rPr>
          <w:rFonts w:ascii="Helvetica" w:hAnsi="Helvetica"/>
          <w:outline w:val="0"/>
          <w:color w:val="0f1419"/>
          <w:sz w:val="34"/>
          <w:szCs w:val="34"/>
          <w:shd w:val="clear" w:color="auto" w:fill="ffffff"/>
          <w:rtl w:val="0"/>
          <w:lang w:val="fr-FR"/>
          <w14:textFill>
            <w14:solidFill>
              <w14:srgbClr w14:val="0F1419"/>
            </w14:solidFill>
          </w14:textFill>
        </w:rPr>
        <w:t>e gouvernement britannique s'est engag</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à </w:t>
      </w:r>
      <w:r>
        <w:rPr>
          <w:rFonts w:ascii="Helvetica" w:hAnsi="Helvetica"/>
          <w:outline w:val="0"/>
          <w:color w:val="0f1419"/>
          <w:sz w:val="34"/>
          <w:szCs w:val="34"/>
          <w:shd w:val="clear" w:color="auto" w:fill="ffffff"/>
          <w:rtl w:val="0"/>
          <w:lang w:val="fr-FR"/>
          <w14:textFill>
            <w14:solidFill>
              <w14:srgbClr w14:val="0F1419"/>
            </w14:solidFill>
          </w14:textFill>
        </w:rPr>
        <w:t>soutenir l'environnement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glementaire cr</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éé </w:t>
      </w:r>
      <w:r>
        <w:rPr>
          <w:rFonts w:ascii="Helvetica" w:hAnsi="Helvetica"/>
          <w:outline w:val="0"/>
          <w:color w:val="0f1419"/>
          <w:sz w:val="34"/>
          <w:szCs w:val="34"/>
          <w:shd w:val="clear" w:color="auto" w:fill="ffffff"/>
          <w:rtl w:val="0"/>
          <w:lang w:val="fr-FR"/>
          <w14:textFill>
            <w14:solidFill>
              <w14:srgbClr w14:val="0F1419"/>
            </w14:solidFill>
          </w14:textFill>
        </w:rPr>
        <w:t xml:space="preserve">par les entreprises mondiales, qui devaient donc </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tre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gies par les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mes 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glementations qu'elles avaient elles-m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mes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velopp</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pt-PT"/>
          <w14:textFill>
            <w14:solidFill>
              <w14:srgbClr w14:val="0F1419"/>
            </w14:solidFill>
          </w14:textFill>
        </w:rPr>
        <w:t>es.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 xml:space="preserve">Le WEF n'a pas de mandat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lectoral et aucun d'entre nous n'a eu la possibilit</w:t>
      </w:r>
      <w:r>
        <w:rPr>
          <w:rFonts w:ascii="Helvetica" w:hAnsi="Helvetica" w:hint="default"/>
          <w:outline w:val="0"/>
          <w:color w:val="0f1419"/>
          <w:sz w:val="34"/>
          <w:szCs w:val="34"/>
          <w:shd w:val="clear" w:color="auto" w:fill="ffffff"/>
          <w:rtl w:val="0"/>
          <w:lang w:val="fr-FR"/>
          <w14:textFill>
            <w14:solidFill>
              <w14:srgbClr w14:val="0F1419"/>
            </w14:solidFill>
          </w14:textFill>
        </w:rPr>
        <w:t xml:space="preserve">é </w:t>
      </w:r>
      <w:r>
        <w:rPr>
          <w:rFonts w:ascii="Helvetica" w:hAnsi="Helvetica"/>
          <w:outline w:val="0"/>
          <w:color w:val="0f1419"/>
          <w:sz w:val="34"/>
          <w:szCs w:val="34"/>
          <w:shd w:val="clear" w:color="auto" w:fill="ffffff"/>
          <w:rtl w:val="0"/>
          <w:lang w:val="fr-FR"/>
          <w14:textFill>
            <w14:solidFill>
              <w14:srgbClr w14:val="0F1419"/>
            </w14:solidFill>
          </w14:textFill>
        </w:rPr>
        <w:t>d'influencer ou m</w:t>
      </w:r>
      <w:r>
        <w:rPr>
          <w:rFonts w:ascii="Helvetica" w:hAnsi="Helvetica" w:hint="default"/>
          <w:outline w:val="0"/>
          <w:color w:val="0f1419"/>
          <w:sz w:val="34"/>
          <w:szCs w:val="34"/>
          <w:shd w:val="clear" w:color="auto" w:fill="ffffff"/>
          <w:rtl w:val="0"/>
          <w14:textFill>
            <w14:solidFill>
              <w14:srgbClr w14:val="0F1419"/>
            </w14:solidFill>
          </w14:textFill>
        </w:rPr>
        <w:t>ê</w:t>
      </w:r>
      <w:r>
        <w:rPr>
          <w:rFonts w:ascii="Helvetica" w:hAnsi="Helvetica"/>
          <w:outline w:val="0"/>
          <w:color w:val="0f1419"/>
          <w:sz w:val="34"/>
          <w:szCs w:val="34"/>
          <w:shd w:val="clear" w:color="auto" w:fill="ffffff"/>
          <w:rtl w:val="0"/>
          <w:lang w:val="fr-FR"/>
          <w14:textFill>
            <w14:solidFill>
              <w14:srgbClr w14:val="0F1419"/>
            </w14:solidFill>
          </w14:textFill>
        </w:rPr>
        <w:t>me de remettre en question ses jugements.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r>
        <w:rPr>
          <w:rFonts w:ascii="Helvetica" w:hAnsi="Helvetica"/>
          <w:outline w:val="0"/>
          <w:color w:val="0f1419"/>
          <w:sz w:val="34"/>
          <w:szCs w:val="34"/>
          <w:shd w:val="clear" w:color="auto" w:fill="ffffff"/>
          <w:rtl w:val="0"/>
          <w:lang w:val="fr-FR"/>
          <w14:textFill>
            <w14:solidFill>
              <w14:srgbClr w14:val="0F1419"/>
            </w14:solidFill>
          </w14:textFill>
        </w:rPr>
        <w:t>Cependant, le WEF travaille en partenariat avec notre gouvernement pr</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 xml:space="preserve">tendument </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14:textFill>
            <w14:solidFill>
              <w14:srgbClr w14:val="0F1419"/>
            </w14:solidFill>
          </w14:textFill>
        </w:rPr>
        <w:t>lu d</w:t>
      </w:r>
      <w:r>
        <w:rPr>
          <w:rFonts w:ascii="Helvetica" w:hAnsi="Helvetica" w:hint="default"/>
          <w:outline w:val="0"/>
          <w:color w:val="0f1419"/>
          <w:sz w:val="34"/>
          <w:szCs w:val="34"/>
          <w:shd w:val="clear" w:color="auto" w:fill="ffffff"/>
          <w:rtl w:val="0"/>
          <w:lang w:val="fr-FR"/>
          <w14:textFill>
            <w14:solidFill>
              <w14:srgbClr w14:val="0F1419"/>
            </w14:solidFill>
          </w14:textFill>
        </w:rPr>
        <w:t>é</w:t>
      </w:r>
      <w:r>
        <w:rPr>
          <w:rFonts w:ascii="Helvetica" w:hAnsi="Helvetica"/>
          <w:outline w:val="0"/>
          <w:color w:val="0f1419"/>
          <w:sz w:val="34"/>
          <w:szCs w:val="34"/>
          <w:shd w:val="clear" w:color="auto" w:fill="ffffff"/>
          <w:rtl w:val="0"/>
          <w:lang w:val="fr-FR"/>
          <w14:textFill>
            <w14:solidFill>
              <w14:srgbClr w14:val="0F1419"/>
            </w14:solidFill>
          </w14:textFill>
        </w:rPr>
        <w:t>mocratiquement, l'ONU et divers G3P pour redessiner la plan</w:t>
      </w:r>
      <w:r>
        <w:rPr>
          <w:rFonts w:ascii="Helvetica" w:hAnsi="Helvetica" w:hint="default"/>
          <w:outline w:val="0"/>
          <w:color w:val="0f1419"/>
          <w:sz w:val="34"/>
          <w:szCs w:val="34"/>
          <w:shd w:val="clear" w:color="auto" w:fill="ffffff"/>
          <w:rtl w:val="0"/>
          <w:lang w:val="it-IT"/>
          <w14:textFill>
            <w14:solidFill>
              <w14:srgbClr w14:val="0F1419"/>
            </w14:solidFill>
          </w14:textFill>
        </w:rPr>
        <w:t>è</w:t>
      </w:r>
      <w:r>
        <w:rPr>
          <w:rFonts w:ascii="Helvetica" w:hAnsi="Helvetica"/>
          <w:outline w:val="0"/>
          <w:color w:val="0f1419"/>
          <w:sz w:val="34"/>
          <w:szCs w:val="34"/>
          <w:shd w:val="clear" w:color="auto" w:fill="ffffff"/>
          <w:rtl w:val="0"/>
          <w:lang w:val="fr-FR"/>
          <w14:textFill>
            <w14:solidFill>
              <w14:srgbClr w14:val="0F1419"/>
            </w14:solidFill>
          </w14:textFill>
        </w:rPr>
        <w:t>te sur laquelle nous vivons.</w:t>
      </w: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rPr>
          <w:rFonts w:ascii="Helvetica" w:cs="Helvetica" w:hAnsi="Helvetica" w:eastAsia="Helvetica"/>
          <w:outline w:val="0"/>
          <w:color w:val="0f1419"/>
          <w:sz w:val="34"/>
          <w:szCs w:val="34"/>
          <w:shd w:val="clear" w:color="auto" w:fill="ffffff"/>
          <w14:textFill>
            <w14:solidFill>
              <w14:srgbClr w14:val="0F1419"/>
            </w14:solidFill>
          </w14:textFill>
        </w:rPr>
      </w:pPr>
    </w:p>
    <w:p>
      <w:pPr>
        <w:pStyle w:val="Par défaut"/>
        <w:suppressAutoHyphens w:val="1"/>
        <w:spacing w:before="0" w:line="240" w:lineRule="auto"/>
      </w:pPr>
      <w:r>
        <w:rPr>
          <w:rFonts w:ascii="Helvetica" w:cs="Helvetica" w:hAnsi="Helvetica" w:eastAsia="Helvetica"/>
          <w:outline w:val="0"/>
          <w:color w:val="0f1419"/>
          <w:sz w:val="34"/>
          <w:szCs w:val="34"/>
          <w:shd w:val="clear" w:color="auto" w:fill="ffffff"/>
          <w14:textFill>
            <w14:solidFill>
              <w14:srgbClr w14:val="0F1419"/>
            </w14:solidFill>
          </w14:textFill>
        </w:rPr>
      </w:r>
    </w:p>
    <w:sectPr>
      <w:headerReference w:type="default" r:id="rId8"/>
      <w:footerReference w:type="default" r:id="rId9"/>
      <w:pgSz w:w="11906" w:h="16838" w:orient="portrait"/>
      <w:pgMar w:top="283" w:right="283" w:bottom="283" w:left="283"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Tiret"/>
  </w:abstractNum>
  <w:abstractNum w:abstractNumId="1">
    <w:multiLevelType w:val="hybridMultilevel"/>
    <w:styleLink w:val="Tiret"/>
    <w:lvl w:ilvl="0">
      <w:start w:val="1"/>
      <w:numFmt w:val="bullet"/>
      <w:suff w:val="tab"/>
      <w:lvlText w:val="-"/>
      <w:lvlJc w:val="left"/>
      <w:pPr>
        <w:ind w:left="37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1">
      <w:start w:val="1"/>
      <w:numFmt w:val="bullet"/>
      <w:suff w:val="tab"/>
      <w:lvlText w:val="-"/>
      <w:lvlJc w:val="left"/>
      <w:pPr>
        <w:ind w:left="61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2">
      <w:start w:val="1"/>
      <w:numFmt w:val="bullet"/>
      <w:suff w:val="tab"/>
      <w:lvlText w:val="-"/>
      <w:lvlJc w:val="left"/>
      <w:pPr>
        <w:ind w:left="85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3">
      <w:start w:val="1"/>
      <w:numFmt w:val="bullet"/>
      <w:suff w:val="tab"/>
      <w:lvlText w:val="-"/>
      <w:lvlJc w:val="left"/>
      <w:pPr>
        <w:ind w:left="109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4">
      <w:start w:val="1"/>
      <w:numFmt w:val="bullet"/>
      <w:suff w:val="tab"/>
      <w:lvlText w:val="-"/>
      <w:lvlJc w:val="left"/>
      <w:pPr>
        <w:ind w:left="133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5">
      <w:start w:val="1"/>
      <w:numFmt w:val="bullet"/>
      <w:suff w:val="tab"/>
      <w:lvlText w:val="-"/>
      <w:lvlJc w:val="left"/>
      <w:pPr>
        <w:ind w:left="157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6">
      <w:start w:val="1"/>
      <w:numFmt w:val="bullet"/>
      <w:suff w:val="tab"/>
      <w:lvlText w:val="-"/>
      <w:lvlJc w:val="left"/>
      <w:pPr>
        <w:ind w:left="181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7">
      <w:start w:val="1"/>
      <w:numFmt w:val="bullet"/>
      <w:suff w:val="tab"/>
      <w:lvlText w:val="-"/>
      <w:lvlJc w:val="left"/>
      <w:pPr>
        <w:ind w:left="205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lvl w:ilvl="8">
      <w:start w:val="1"/>
      <w:numFmt w:val="bullet"/>
      <w:suff w:val="tab"/>
      <w:lvlText w:val="-"/>
      <w:lvlJc w:val="left"/>
      <w:pPr>
        <w:ind w:left="2291" w:hanging="371"/>
      </w:pPr>
      <w:rPr>
        <w:rFonts w:hAnsi="Arial Unicode MS"/>
        <w:caps w:val="0"/>
        <w:smallCaps w:val="0"/>
        <w:strike w:val="0"/>
        <w:dstrike w:val="0"/>
        <w:outline w:val="0"/>
        <w:emboss w:val="0"/>
        <w:imprint w:val="0"/>
        <w:spacing w:val="0"/>
        <w:w w:val="100"/>
        <w:kern w:val="0"/>
        <w:position w:val="4"/>
        <w:sz w:val="41"/>
        <w:szCs w:val="41"/>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Hyperlink.0">
    <w:name w:val="Hyperlink.0"/>
    <w:basedOn w:val="Hyperlink"/>
    <w:next w:val="Hyperlink.0"/>
    <w:rPr>
      <w:u w:val="single"/>
    </w:r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Aucun">
    <w:name w:val="Aucun"/>
  </w:style>
  <w:style w:type="numbering" w:styleId="Tiret">
    <w:name w:val="Tiret"/>
    <w:pPr>
      <w:numPr>
        <w:numId w:val="1"/>
      </w:numPr>
    </w:pPr>
  </w:style>
  <w:style w:type="character" w:styleId="Hyperlink.1">
    <w:name w:val="Hyperlink.1"/>
    <w:basedOn w:val="Aucun"/>
    <w:next w:val="Hyperlink.1"/>
    <w:rPr>
      <w:sz w:val="2"/>
      <w:szCs w:val="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